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22D" w:rsidRPr="0080522D" w:rsidRDefault="000463D1" w:rsidP="000463D1">
      <w:pPr>
        <w:shd w:val="clear" w:color="auto" w:fill="FFFFFF"/>
        <w:spacing w:line="240" w:lineRule="auto"/>
        <w:jc w:val="center"/>
        <w:textAlignment w:val="baseline"/>
        <w:rPr>
          <w:rFonts w:ascii="Calibri" w:eastAsia="Times New Roman" w:hAnsi="Calibri" w:cs="Calibri"/>
          <w:color w:val="000000"/>
          <w:sz w:val="32"/>
          <w:szCs w:val="32"/>
          <w:lang w:eastAsia="fr-FR"/>
        </w:rPr>
      </w:pPr>
      <w:r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fr-FR"/>
        </w:rPr>
        <w:t xml:space="preserve">Vade </w:t>
      </w:r>
      <w:proofErr w:type="spellStart"/>
      <w:r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fr-FR"/>
        </w:rPr>
        <w:t>mecum</w:t>
      </w:r>
      <w:proofErr w:type="spellEnd"/>
      <w:r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fr-FR"/>
        </w:rPr>
        <w:t xml:space="preserve"> </w:t>
      </w:r>
      <w:r w:rsidR="0080522D" w:rsidRPr="0080522D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fr-FR"/>
        </w:rPr>
        <w:t>pour les par</w:t>
      </w:r>
      <w:r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fr-FR"/>
        </w:rPr>
        <w:t>ents qui préparent le b</w:t>
      </w:r>
      <w:r w:rsidR="0080522D" w:rsidRPr="0080522D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fr-FR"/>
        </w:rPr>
        <w:t>aptême de leur enfant</w:t>
      </w:r>
    </w:p>
    <w:p w:rsidR="0080522D" w:rsidRPr="0080522D" w:rsidRDefault="0080522D" w:rsidP="0080522D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  <w:r w:rsidRPr="0080522D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 </w:t>
      </w:r>
    </w:p>
    <w:p w:rsidR="0080522D" w:rsidRPr="00A1241A" w:rsidRDefault="007B181B" w:rsidP="007B181B">
      <w:pPr>
        <w:pStyle w:val="Paragraphedeliste"/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fr-FR"/>
        </w:rPr>
      </w:pPr>
      <w:r w:rsidRPr="00A1241A">
        <w:rPr>
          <w:rFonts w:ascii="Calibri" w:eastAsia="Times New Roman" w:hAnsi="Calibri" w:cs="Calibri"/>
          <w:color w:val="000000"/>
          <w:sz w:val="28"/>
          <w:szCs w:val="28"/>
          <w:lang w:eastAsia="fr-FR"/>
        </w:rPr>
        <w:t xml:space="preserve">Lien vers le blog du doyenné de </w:t>
      </w:r>
      <w:proofErr w:type="spellStart"/>
      <w:r w:rsidRPr="00A1241A">
        <w:rPr>
          <w:rFonts w:ascii="Calibri" w:eastAsia="Times New Roman" w:hAnsi="Calibri" w:cs="Calibri"/>
          <w:color w:val="000000"/>
          <w:sz w:val="28"/>
          <w:szCs w:val="28"/>
          <w:lang w:eastAsia="fr-FR"/>
        </w:rPr>
        <w:t>Gedinne</w:t>
      </w:r>
      <w:proofErr w:type="spellEnd"/>
      <w:r w:rsidRPr="00A1241A">
        <w:rPr>
          <w:rFonts w:ascii="Calibri" w:eastAsia="Times New Roman" w:hAnsi="Calibri" w:cs="Calibri"/>
          <w:color w:val="000000"/>
          <w:sz w:val="28"/>
          <w:szCs w:val="28"/>
          <w:lang w:eastAsia="fr-FR"/>
        </w:rPr>
        <w:t xml:space="preserve"> à consulter pour préparer le baptême de votre enfant : </w:t>
      </w:r>
      <w:hyperlink r:id="rId5" w:history="1">
        <w:r w:rsidRPr="00A1241A">
          <w:rPr>
            <w:rStyle w:val="Lienhypertexte"/>
            <w:rFonts w:ascii="Calibri" w:eastAsia="Times New Roman" w:hAnsi="Calibri" w:cs="Calibri"/>
            <w:sz w:val="28"/>
            <w:szCs w:val="28"/>
            <w:lang w:eastAsia="fr-FR"/>
          </w:rPr>
          <w:t>https://notredamedes3vallees.be/etapes-de-la-vie/pastorale-de-la-petite-enfance-de-0-a-8-ans/</w:t>
        </w:r>
      </w:hyperlink>
      <w:r w:rsidRPr="00A1241A">
        <w:rPr>
          <w:rFonts w:ascii="Calibri" w:eastAsia="Times New Roman" w:hAnsi="Calibri" w:cs="Calibri"/>
          <w:color w:val="000000"/>
          <w:sz w:val="28"/>
          <w:szCs w:val="28"/>
          <w:lang w:eastAsia="fr-FR"/>
        </w:rPr>
        <w:t xml:space="preserve">  </w:t>
      </w:r>
    </w:p>
    <w:p w:rsidR="0080522D" w:rsidRPr="00A1241A" w:rsidRDefault="007B181B" w:rsidP="007B181B">
      <w:pPr>
        <w:pStyle w:val="Paragraphedeliste"/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fr-FR"/>
        </w:rPr>
      </w:pPr>
      <w:r w:rsidRPr="00A1241A">
        <w:rPr>
          <w:rFonts w:ascii="Calibri" w:eastAsia="Times New Roman" w:hAnsi="Calibri" w:cs="Calibri"/>
          <w:color w:val="000000"/>
          <w:sz w:val="28"/>
          <w:szCs w:val="28"/>
          <w:lang w:eastAsia="fr-FR"/>
        </w:rPr>
        <w:t xml:space="preserve">Prendre le modèle de </w:t>
      </w:r>
      <w:proofErr w:type="gramStart"/>
      <w:r w:rsidRPr="00A1241A">
        <w:rPr>
          <w:rFonts w:ascii="Calibri" w:eastAsia="Times New Roman" w:hAnsi="Calibri" w:cs="Calibri"/>
          <w:color w:val="000000"/>
          <w:sz w:val="28"/>
          <w:szCs w:val="28"/>
          <w:lang w:eastAsia="fr-FR"/>
        </w:rPr>
        <w:t>carnet</w:t>
      </w:r>
      <w:proofErr w:type="gramEnd"/>
      <w:r w:rsidRPr="00A1241A">
        <w:rPr>
          <w:rFonts w:ascii="Calibri" w:eastAsia="Times New Roman" w:hAnsi="Calibri" w:cs="Calibri"/>
          <w:color w:val="000000"/>
          <w:sz w:val="28"/>
          <w:szCs w:val="28"/>
          <w:lang w:eastAsia="fr-FR"/>
        </w:rPr>
        <w:t xml:space="preserve"> 1 ou 2 suivant info reçue de</w:t>
      </w:r>
      <w:r w:rsidR="000463D1" w:rsidRPr="00A1241A">
        <w:rPr>
          <w:rFonts w:ascii="Calibri" w:eastAsia="Times New Roman" w:hAnsi="Calibri" w:cs="Calibri"/>
          <w:color w:val="000000"/>
          <w:sz w:val="28"/>
          <w:szCs w:val="28"/>
          <w:lang w:eastAsia="fr-FR"/>
        </w:rPr>
        <w:t xml:space="preserve"> Véronique </w:t>
      </w:r>
      <w:proofErr w:type="spellStart"/>
      <w:r w:rsidR="000463D1" w:rsidRPr="00A1241A">
        <w:rPr>
          <w:rFonts w:ascii="Calibri" w:eastAsia="Times New Roman" w:hAnsi="Calibri" w:cs="Calibri"/>
          <w:color w:val="000000"/>
          <w:sz w:val="28"/>
          <w:szCs w:val="28"/>
          <w:lang w:eastAsia="fr-FR"/>
        </w:rPr>
        <w:t>Paquay</w:t>
      </w:r>
      <w:proofErr w:type="spellEnd"/>
      <w:r w:rsidR="000463D1" w:rsidRPr="00A1241A">
        <w:rPr>
          <w:rFonts w:ascii="Calibri" w:eastAsia="Times New Roman" w:hAnsi="Calibri" w:cs="Calibri"/>
          <w:color w:val="000000"/>
          <w:sz w:val="28"/>
          <w:szCs w:val="28"/>
          <w:lang w:eastAsia="fr-FR"/>
        </w:rPr>
        <w:t xml:space="preserve"> </w:t>
      </w:r>
      <w:r w:rsidR="00C85FF7">
        <w:rPr>
          <w:rFonts w:ascii="Calibri" w:eastAsia="Times New Roman" w:hAnsi="Calibri" w:cs="Calibri"/>
          <w:color w:val="000000"/>
          <w:sz w:val="28"/>
          <w:szCs w:val="28"/>
          <w:lang w:eastAsia="fr-FR"/>
        </w:rPr>
        <w:t>(</w:t>
      </w:r>
      <w:proofErr w:type="spellStart"/>
      <w:r w:rsidR="00C85FF7">
        <w:rPr>
          <w:rFonts w:ascii="Calibri" w:eastAsia="Times New Roman" w:hAnsi="Calibri" w:cs="Calibri"/>
          <w:color w:val="000000"/>
          <w:sz w:val="28"/>
          <w:szCs w:val="28"/>
          <w:lang w:eastAsia="fr-FR"/>
        </w:rPr>
        <w:t>cfr</w:t>
      </w:r>
      <w:proofErr w:type="spellEnd"/>
      <w:r w:rsidR="00C85FF7">
        <w:rPr>
          <w:rFonts w:ascii="Calibri" w:eastAsia="Times New Roman" w:hAnsi="Calibri" w:cs="Calibri"/>
          <w:color w:val="000000"/>
          <w:sz w:val="28"/>
          <w:szCs w:val="28"/>
          <w:lang w:eastAsia="fr-FR"/>
        </w:rPr>
        <w:t xml:space="preserve"> lien du blog)</w:t>
      </w:r>
    </w:p>
    <w:p w:rsidR="0080522D" w:rsidRPr="00A1241A" w:rsidRDefault="0080522D" w:rsidP="007B181B">
      <w:pPr>
        <w:pStyle w:val="Paragraphedeliste"/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fr-FR"/>
        </w:rPr>
      </w:pPr>
      <w:r w:rsidRPr="00A1241A">
        <w:rPr>
          <w:rFonts w:ascii="Calibri" w:eastAsia="Times New Roman" w:hAnsi="Calibri" w:cs="Calibri"/>
          <w:color w:val="000000"/>
          <w:sz w:val="28"/>
          <w:szCs w:val="28"/>
          <w:lang w:eastAsia="fr-FR"/>
        </w:rPr>
        <w:t>Choisir les textes :</w:t>
      </w:r>
      <w:r w:rsidR="00C85FF7">
        <w:rPr>
          <w:rFonts w:ascii="Calibri" w:eastAsia="Times New Roman" w:hAnsi="Calibri" w:cs="Calibri"/>
          <w:color w:val="000000"/>
          <w:sz w:val="28"/>
          <w:szCs w:val="28"/>
          <w:lang w:eastAsia="fr-FR"/>
        </w:rPr>
        <w:t xml:space="preserve"> (</w:t>
      </w:r>
      <w:proofErr w:type="spellStart"/>
      <w:r w:rsidR="00C85FF7">
        <w:rPr>
          <w:rFonts w:ascii="Calibri" w:eastAsia="Times New Roman" w:hAnsi="Calibri" w:cs="Calibri"/>
          <w:color w:val="000000"/>
          <w:sz w:val="28"/>
          <w:szCs w:val="28"/>
          <w:lang w:eastAsia="fr-FR"/>
        </w:rPr>
        <w:t>cfr</w:t>
      </w:r>
      <w:proofErr w:type="spellEnd"/>
      <w:r w:rsidR="00C85FF7">
        <w:rPr>
          <w:rFonts w:ascii="Calibri" w:eastAsia="Times New Roman" w:hAnsi="Calibri" w:cs="Calibri"/>
          <w:color w:val="000000"/>
          <w:sz w:val="28"/>
          <w:szCs w:val="28"/>
          <w:lang w:eastAsia="fr-FR"/>
        </w:rPr>
        <w:t xml:space="preserve"> lien du blog)</w:t>
      </w:r>
    </w:p>
    <w:p w:rsidR="0080522D" w:rsidRPr="0080522D" w:rsidRDefault="0080522D" w:rsidP="0080522D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fr-FR"/>
        </w:rPr>
      </w:pPr>
      <w:r w:rsidRPr="0080522D">
        <w:rPr>
          <w:rFonts w:ascii="Calibri" w:eastAsia="Times New Roman" w:hAnsi="Calibri" w:cs="Calibri"/>
          <w:color w:val="000000"/>
          <w:sz w:val="28"/>
          <w:szCs w:val="28"/>
          <w:lang w:eastAsia="fr-FR"/>
        </w:rPr>
        <w:t>–       Première lecture (choisir lecteur)</w:t>
      </w:r>
    </w:p>
    <w:p w:rsidR="0080522D" w:rsidRPr="0080522D" w:rsidRDefault="0080522D" w:rsidP="0080522D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fr-FR"/>
        </w:rPr>
      </w:pPr>
      <w:r w:rsidRPr="0080522D">
        <w:rPr>
          <w:rFonts w:ascii="Calibri" w:eastAsia="Times New Roman" w:hAnsi="Calibri" w:cs="Calibri"/>
          <w:color w:val="000000"/>
          <w:sz w:val="28"/>
          <w:szCs w:val="28"/>
          <w:lang w:eastAsia="fr-FR"/>
        </w:rPr>
        <w:t>–       Évangile</w:t>
      </w:r>
    </w:p>
    <w:p w:rsidR="0080522D" w:rsidRPr="00A1241A" w:rsidRDefault="007B181B" w:rsidP="0080522D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fr-FR"/>
        </w:rPr>
      </w:pPr>
      <w:r w:rsidRPr="00A1241A">
        <w:rPr>
          <w:rFonts w:ascii="Calibri" w:eastAsia="Times New Roman" w:hAnsi="Calibri" w:cs="Calibri"/>
          <w:color w:val="000000"/>
          <w:sz w:val="28"/>
          <w:szCs w:val="28"/>
          <w:lang w:eastAsia="fr-FR"/>
        </w:rPr>
        <w:t>–       I</w:t>
      </w:r>
      <w:r w:rsidR="0080522D" w:rsidRPr="0080522D">
        <w:rPr>
          <w:rFonts w:ascii="Calibri" w:eastAsia="Times New Roman" w:hAnsi="Calibri" w:cs="Calibri"/>
          <w:color w:val="000000"/>
          <w:sz w:val="28"/>
          <w:szCs w:val="28"/>
          <w:lang w:eastAsia="fr-FR"/>
        </w:rPr>
        <w:t>ntentions de prières (choisir lecteur</w:t>
      </w:r>
      <w:r w:rsidR="0080522D" w:rsidRPr="00A1241A">
        <w:rPr>
          <w:rFonts w:ascii="Calibri" w:eastAsia="Times New Roman" w:hAnsi="Calibri" w:cs="Calibri"/>
          <w:color w:val="000000"/>
          <w:sz w:val="28"/>
          <w:szCs w:val="28"/>
          <w:lang w:eastAsia="fr-FR"/>
        </w:rPr>
        <w:t>s)</w:t>
      </w:r>
    </w:p>
    <w:p w:rsidR="0080522D" w:rsidRPr="00A1241A" w:rsidRDefault="0080522D" w:rsidP="007B181B">
      <w:pPr>
        <w:pStyle w:val="Paragraphedeliste"/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fr-FR"/>
        </w:rPr>
      </w:pPr>
      <w:r w:rsidRPr="00A1241A">
        <w:rPr>
          <w:rFonts w:ascii="Calibri" w:eastAsia="Times New Roman" w:hAnsi="Calibri" w:cs="Calibri"/>
          <w:color w:val="000000"/>
          <w:sz w:val="28"/>
          <w:szCs w:val="28"/>
          <w:lang w:eastAsia="fr-FR"/>
        </w:rPr>
        <w:t>Bien suivre l'ordre du carnet modèle pour faire le carnet personnel, y ajouter des photos en lieu et place des dessins si on le désire.</w:t>
      </w:r>
    </w:p>
    <w:p w:rsidR="0080522D" w:rsidRPr="00A1241A" w:rsidRDefault="000463D1" w:rsidP="007B181B">
      <w:pPr>
        <w:pStyle w:val="Paragraphedeliste"/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fr-FR"/>
        </w:rPr>
      </w:pPr>
      <w:r w:rsidRPr="00A1241A">
        <w:rPr>
          <w:rFonts w:ascii="Calibri" w:eastAsia="Times New Roman" w:hAnsi="Calibri" w:cs="Calibri"/>
          <w:color w:val="000000"/>
          <w:sz w:val="28"/>
          <w:szCs w:val="28"/>
          <w:lang w:eastAsia="fr-FR"/>
        </w:rPr>
        <w:t>Aller</w:t>
      </w:r>
      <w:r w:rsidR="0080522D" w:rsidRPr="00A1241A">
        <w:rPr>
          <w:rFonts w:ascii="Calibri" w:eastAsia="Times New Roman" w:hAnsi="Calibri" w:cs="Calibri"/>
          <w:color w:val="000000"/>
          <w:sz w:val="28"/>
          <w:szCs w:val="28"/>
          <w:lang w:eastAsia="fr-FR"/>
        </w:rPr>
        <w:t xml:space="preserve"> compléter la demande de sacrement</w:t>
      </w:r>
      <w:r w:rsidR="007B181B" w:rsidRPr="00A1241A">
        <w:rPr>
          <w:rFonts w:ascii="Calibri" w:eastAsia="Times New Roman" w:hAnsi="Calibri" w:cs="Calibri"/>
          <w:color w:val="000000"/>
          <w:sz w:val="28"/>
          <w:szCs w:val="28"/>
          <w:lang w:eastAsia="fr-FR"/>
        </w:rPr>
        <w:t xml:space="preserve"> du baptême</w:t>
      </w:r>
      <w:r w:rsidR="0080522D" w:rsidRPr="00A1241A">
        <w:rPr>
          <w:rFonts w:ascii="Calibri" w:eastAsia="Times New Roman" w:hAnsi="Calibri" w:cs="Calibri"/>
          <w:color w:val="000000"/>
          <w:sz w:val="28"/>
          <w:szCs w:val="28"/>
          <w:lang w:eastAsia="fr-FR"/>
        </w:rPr>
        <w:t xml:space="preserve"> chez Véronique </w:t>
      </w:r>
      <w:proofErr w:type="spellStart"/>
      <w:r w:rsidR="0080522D" w:rsidRPr="00A1241A">
        <w:rPr>
          <w:rFonts w:ascii="Calibri" w:eastAsia="Times New Roman" w:hAnsi="Calibri" w:cs="Calibri"/>
          <w:color w:val="000000"/>
          <w:sz w:val="28"/>
          <w:szCs w:val="28"/>
          <w:lang w:eastAsia="fr-FR"/>
        </w:rPr>
        <w:t>Paquay</w:t>
      </w:r>
      <w:proofErr w:type="spellEnd"/>
      <w:r w:rsidR="0080522D" w:rsidRPr="00A1241A">
        <w:rPr>
          <w:rFonts w:ascii="Calibri" w:eastAsia="Times New Roman" w:hAnsi="Calibri" w:cs="Calibri"/>
          <w:color w:val="000000"/>
          <w:sz w:val="28"/>
          <w:szCs w:val="28"/>
          <w:lang w:eastAsia="fr-FR"/>
        </w:rPr>
        <w:t xml:space="preserve"> (lui tél</w:t>
      </w:r>
      <w:r w:rsidRPr="00A1241A">
        <w:rPr>
          <w:rFonts w:ascii="Calibri" w:eastAsia="Times New Roman" w:hAnsi="Calibri" w:cs="Calibri"/>
          <w:color w:val="000000"/>
          <w:sz w:val="28"/>
          <w:szCs w:val="28"/>
          <w:lang w:eastAsia="fr-FR"/>
        </w:rPr>
        <w:t>éphoner</w:t>
      </w:r>
      <w:r w:rsidR="0080522D" w:rsidRPr="00A1241A">
        <w:rPr>
          <w:rFonts w:ascii="Calibri" w:eastAsia="Times New Roman" w:hAnsi="Calibri" w:cs="Calibri"/>
          <w:color w:val="000000"/>
          <w:sz w:val="28"/>
          <w:szCs w:val="28"/>
          <w:lang w:eastAsia="fr-FR"/>
        </w:rPr>
        <w:t xml:space="preserve"> avant pour fixer un r</w:t>
      </w:r>
      <w:r w:rsidRPr="00A1241A">
        <w:rPr>
          <w:rFonts w:ascii="Calibri" w:eastAsia="Times New Roman" w:hAnsi="Calibri" w:cs="Calibri"/>
          <w:color w:val="000000"/>
          <w:sz w:val="28"/>
          <w:szCs w:val="28"/>
          <w:lang w:eastAsia="fr-FR"/>
        </w:rPr>
        <w:t>endez-vous</w:t>
      </w:r>
      <w:r w:rsidR="0080522D" w:rsidRPr="00A1241A">
        <w:rPr>
          <w:rFonts w:ascii="Calibri" w:eastAsia="Times New Roman" w:hAnsi="Calibri" w:cs="Calibri"/>
          <w:color w:val="000000"/>
          <w:sz w:val="28"/>
          <w:szCs w:val="28"/>
          <w:lang w:eastAsia="fr-FR"/>
        </w:rPr>
        <w:t>)</w:t>
      </w:r>
      <w:r w:rsidR="007B181B" w:rsidRPr="00A1241A">
        <w:rPr>
          <w:rFonts w:ascii="Calibri" w:eastAsia="Times New Roman" w:hAnsi="Calibri" w:cs="Calibri"/>
          <w:color w:val="000000"/>
          <w:sz w:val="28"/>
          <w:szCs w:val="28"/>
          <w:lang w:eastAsia="fr-FR"/>
        </w:rPr>
        <w:t>, reprendre le document.</w:t>
      </w:r>
    </w:p>
    <w:p w:rsidR="0080522D" w:rsidRDefault="007B181B" w:rsidP="007B181B">
      <w:pPr>
        <w:pStyle w:val="Paragraphedeliste"/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fr-FR"/>
        </w:rPr>
      </w:pPr>
      <w:r w:rsidRPr="00A1241A">
        <w:rPr>
          <w:rFonts w:ascii="Calibri" w:eastAsia="Times New Roman" w:hAnsi="Calibri" w:cs="Calibri"/>
          <w:color w:val="000000"/>
          <w:sz w:val="28"/>
          <w:szCs w:val="28"/>
          <w:lang w:eastAsia="fr-FR"/>
        </w:rPr>
        <w:t>R</w:t>
      </w:r>
      <w:r w:rsidR="0080522D" w:rsidRPr="00A1241A">
        <w:rPr>
          <w:rFonts w:ascii="Calibri" w:eastAsia="Times New Roman" w:hAnsi="Calibri" w:cs="Calibri"/>
          <w:color w:val="000000"/>
          <w:sz w:val="28"/>
          <w:szCs w:val="28"/>
          <w:lang w:eastAsia="fr-FR"/>
        </w:rPr>
        <w:t xml:space="preserve">emettre le document complété au prêtre (fixer un </w:t>
      </w:r>
      <w:proofErr w:type="spellStart"/>
      <w:r w:rsidR="0080522D" w:rsidRPr="00A1241A">
        <w:rPr>
          <w:rFonts w:ascii="Calibri" w:eastAsia="Times New Roman" w:hAnsi="Calibri" w:cs="Calibri"/>
          <w:color w:val="000000"/>
          <w:sz w:val="28"/>
          <w:szCs w:val="28"/>
          <w:lang w:eastAsia="fr-FR"/>
        </w:rPr>
        <w:t>rdv</w:t>
      </w:r>
      <w:proofErr w:type="spellEnd"/>
      <w:r w:rsidR="0080522D" w:rsidRPr="00A1241A">
        <w:rPr>
          <w:rFonts w:ascii="Calibri" w:eastAsia="Times New Roman" w:hAnsi="Calibri" w:cs="Calibri"/>
          <w:color w:val="000000"/>
          <w:sz w:val="28"/>
          <w:szCs w:val="28"/>
          <w:lang w:eastAsia="fr-FR"/>
        </w:rPr>
        <w:t xml:space="preserve"> auparavant par tél) avant de préparer la célébration avec lui (prendre également le carnet martyr).</w:t>
      </w:r>
    </w:p>
    <w:p w:rsidR="00C85FF7" w:rsidRPr="00C85FF7" w:rsidRDefault="00C85FF7" w:rsidP="00C85FF7">
      <w:pPr>
        <w:shd w:val="clear" w:color="auto" w:fill="FFFFFF"/>
        <w:spacing w:line="240" w:lineRule="auto"/>
        <w:jc w:val="center"/>
        <w:textAlignment w:val="baseline"/>
        <w:rPr>
          <w:rFonts w:ascii="Calibri" w:eastAsia="Times New Roman" w:hAnsi="Calibri" w:cs="Calibri"/>
          <w:i/>
          <w:color w:val="000000"/>
          <w:sz w:val="28"/>
          <w:szCs w:val="28"/>
          <w:lang w:eastAsia="fr-FR"/>
        </w:rPr>
      </w:pPr>
      <w:r w:rsidRPr="00C85FF7">
        <w:rPr>
          <w:rFonts w:ascii="Calibri" w:eastAsia="Times New Roman" w:hAnsi="Calibri" w:cs="Calibri"/>
          <w:i/>
          <w:color w:val="000000"/>
          <w:sz w:val="28"/>
          <w:szCs w:val="28"/>
          <w:lang w:eastAsia="fr-FR"/>
        </w:rPr>
        <w:t xml:space="preserve">Véronique </w:t>
      </w:r>
      <w:proofErr w:type="spellStart"/>
      <w:r w:rsidRPr="00C85FF7">
        <w:rPr>
          <w:rFonts w:ascii="Calibri" w:eastAsia="Times New Roman" w:hAnsi="Calibri" w:cs="Calibri"/>
          <w:i/>
          <w:color w:val="000000"/>
          <w:sz w:val="28"/>
          <w:szCs w:val="28"/>
          <w:lang w:eastAsia="fr-FR"/>
        </w:rPr>
        <w:t>Paquay</w:t>
      </w:r>
      <w:proofErr w:type="spellEnd"/>
    </w:p>
    <w:p w:rsidR="00C85FF7" w:rsidRPr="00C85FF7" w:rsidRDefault="00C85FF7" w:rsidP="00C85FF7">
      <w:pPr>
        <w:shd w:val="clear" w:color="auto" w:fill="FFFFFF"/>
        <w:spacing w:line="240" w:lineRule="auto"/>
        <w:jc w:val="center"/>
        <w:textAlignment w:val="baseline"/>
        <w:rPr>
          <w:rFonts w:ascii="Calibri" w:eastAsia="Times New Roman" w:hAnsi="Calibri" w:cs="Calibri"/>
          <w:i/>
          <w:color w:val="000000"/>
          <w:sz w:val="28"/>
          <w:szCs w:val="28"/>
          <w:lang w:eastAsia="fr-FR"/>
        </w:rPr>
      </w:pPr>
      <w:r w:rsidRPr="00C85FF7">
        <w:rPr>
          <w:rFonts w:ascii="Calibri" w:eastAsia="Times New Roman" w:hAnsi="Calibri" w:cs="Calibri"/>
          <w:i/>
          <w:color w:val="000000"/>
          <w:sz w:val="28"/>
          <w:szCs w:val="28"/>
          <w:lang w:eastAsia="fr-FR"/>
        </w:rPr>
        <w:t xml:space="preserve">Assistante paroissiale </w:t>
      </w:r>
      <w:r>
        <w:rPr>
          <w:rFonts w:ascii="Calibri" w:eastAsia="Times New Roman" w:hAnsi="Calibri" w:cs="Calibri"/>
          <w:i/>
          <w:color w:val="000000"/>
          <w:sz w:val="28"/>
          <w:szCs w:val="28"/>
          <w:lang w:eastAsia="fr-FR"/>
        </w:rPr>
        <w:t>(</w:t>
      </w:r>
      <w:r w:rsidRPr="00C85FF7">
        <w:rPr>
          <w:rFonts w:ascii="Calibri" w:eastAsia="Times New Roman" w:hAnsi="Calibri" w:cs="Calibri"/>
          <w:i/>
          <w:color w:val="000000"/>
          <w:sz w:val="28"/>
          <w:szCs w:val="28"/>
          <w:lang w:eastAsia="fr-FR"/>
        </w:rPr>
        <w:t>coordination des baptêmes et catéchèse</w:t>
      </w:r>
      <w:r>
        <w:rPr>
          <w:rFonts w:ascii="Calibri" w:eastAsia="Times New Roman" w:hAnsi="Calibri" w:cs="Calibri"/>
          <w:i/>
          <w:color w:val="000000"/>
          <w:sz w:val="28"/>
          <w:szCs w:val="28"/>
          <w:lang w:eastAsia="fr-FR"/>
        </w:rPr>
        <w:t>)</w:t>
      </w:r>
    </w:p>
    <w:p w:rsidR="00C85FF7" w:rsidRPr="00C85FF7" w:rsidRDefault="00C85FF7" w:rsidP="00C85FF7">
      <w:pPr>
        <w:shd w:val="clear" w:color="auto" w:fill="FFFFFF"/>
        <w:spacing w:line="240" w:lineRule="auto"/>
        <w:jc w:val="center"/>
        <w:textAlignment w:val="baseline"/>
        <w:rPr>
          <w:rFonts w:ascii="Calibri" w:eastAsia="Times New Roman" w:hAnsi="Calibri" w:cs="Calibri"/>
          <w:i/>
          <w:color w:val="000000"/>
          <w:sz w:val="28"/>
          <w:szCs w:val="28"/>
          <w:lang w:eastAsia="fr-FR"/>
        </w:rPr>
      </w:pPr>
      <w:r w:rsidRPr="00C85FF7">
        <w:rPr>
          <w:rFonts w:ascii="Calibri" w:eastAsia="Times New Roman" w:hAnsi="Calibri" w:cs="Calibri"/>
          <w:i/>
          <w:color w:val="000000"/>
          <w:sz w:val="28"/>
          <w:szCs w:val="28"/>
          <w:lang w:eastAsia="fr-FR"/>
        </w:rPr>
        <w:t>0471/31.11.02</w:t>
      </w:r>
    </w:p>
    <w:p w:rsidR="0080522D" w:rsidRPr="0080522D" w:rsidRDefault="0080522D" w:rsidP="0080522D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fr-FR"/>
        </w:rPr>
      </w:pPr>
      <w:r w:rsidRPr="0080522D">
        <w:rPr>
          <w:rFonts w:ascii="Calibri" w:eastAsia="Times New Roman" w:hAnsi="Calibri" w:cs="Calibri"/>
          <w:color w:val="000000"/>
          <w:sz w:val="28"/>
          <w:szCs w:val="28"/>
          <w:lang w:eastAsia="fr-FR"/>
        </w:rPr>
        <w:t> </w:t>
      </w:r>
    </w:p>
    <w:p w:rsidR="009F4A0C" w:rsidRPr="00A1241A" w:rsidRDefault="009F4A0C">
      <w:pPr>
        <w:rPr>
          <w:sz w:val="28"/>
          <w:szCs w:val="28"/>
        </w:rPr>
      </w:pPr>
    </w:p>
    <w:sectPr w:rsidR="009F4A0C" w:rsidRPr="00A1241A" w:rsidSect="009F4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74248"/>
    <w:multiLevelType w:val="hybridMultilevel"/>
    <w:tmpl w:val="77E2A0A4"/>
    <w:lvl w:ilvl="0" w:tplc="4B960B64">
      <w:start w:val="1"/>
      <w:numFmt w:val="decimal"/>
      <w:lvlText w:val="%1)"/>
      <w:lvlJc w:val="left"/>
      <w:pPr>
        <w:ind w:left="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720" w:hanging="360"/>
      </w:pPr>
    </w:lvl>
    <w:lvl w:ilvl="2" w:tplc="040C001B" w:tentative="1">
      <w:start w:val="1"/>
      <w:numFmt w:val="lowerRoman"/>
      <w:lvlText w:val="%3."/>
      <w:lvlJc w:val="right"/>
      <w:pPr>
        <w:ind w:left="1440" w:hanging="180"/>
      </w:pPr>
    </w:lvl>
    <w:lvl w:ilvl="3" w:tplc="040C000F" w:tentative="1">
      <w:start w:val="1"/>
      <w:numFmt w:val="decimal"/>
      <w:lvlText w:val="%4."/>
      <w:lvlJc w:val="left"/>
      <w:pPr>
        <w:ind w:left="2160" w:hanging="360"/>
      </w:pPr>
    </w:lvl>
    <w:lvl w:ilvl="4" w:tplc="040C0019" w:tentative="1">
      <w:start w:val="1"/>
      <w:numFmt w:val="lowerLetter"/>
      <w:lvlText w:val="%5."/>
      <w:lvlJc w:val="left"/>
      <w:pPr>
        <w:ind w:left="2880" w:hanging="360"/>
      </w:pPr>
    </w:lvl>
    <w:lvl w:ilvl="5" w:tplc="040C001B" w:tentative="1">
      <w:start w:val="1"/>
      <w:numFmt w:val="lowerRoman"/>
      <w:lvlText w:val="%6."/>
      <w:lvlJc w:val="right"/>
      <w:pPr>
        <w:ind w:left="3600" w:hanging="180"/>
      </w:pPr>
    </w:lvl>
    <w:lvl w:ilvl="6" w:tplc="040C000F" w:tentative="1">
      <w:start w:val="1"/>
      <w:numFmt w:val="decimal"/>
      <w:lvlText w:val="%7."/>
      <w:lvlJc w:val="left"/>
      <w:pPr>
        <w:ind w:left="4320" w:hanging="360"/>
      </w:pPr>
    </w:lvl>
    <w:lvl w:ilvl="7" w:tplc="040C0019" w:tentative="1">
      <w:start w:val="1"/>
      <w:numFmt w:val="lowerLetter"/>
      <w:lvlText w:val="%8."/>
      <w:lvlJc w:val="left"/>
      <w:pPr>
        <w:ind w:left="5040" w:hanging="360"/>
      </w:pPr>
    </w:lvl>
    <w:lvl w:ilvl="8" w:tplc="040C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 w:grammar="clean"/>
  <w:defaultTabStop w:val="708"/>
  <w:hyphenationZone w:val="425"/>
  <w:characterSpacingControl w:val="doNotCompress"/>
  <w:compat/>
  <w:rsids>
    <w:rsidRoot w:val="0080522D"/>
    <w:rsid w:val="000463D1"/>
    <w:rsid w:val="007B181B"/>
    <w:rsid w:val="0080522D"/>
    <w:rsid w:val="009F4A0C"/>
    <w:rsid w:val="00A1241A"/>
    <w:rsid w:val="00C85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A0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B181B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7B18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0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9329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504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4160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9118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4108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22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24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520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32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85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78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75510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79809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1561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12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tredamedes3vallees.be/etapes-de-la-vie/pastorale-de-la-petite-enfance-de-0-a-8-ans/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177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2026-06-04T10:40:00Z</dcterms:created>
  <dcterms:modified xsi:type="dcterms:W3CDTF">2026-06-04T11:53:00Z</dcterms:modified>
</cp:coreProperties>
</file>