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2A3" w:rsidRDefault="00C50A4B" w:rsidP="00E67B2F">
      <w:pPr>
        <w:pStyle w:val="Paragraphedeliste"/>
        <w:ind w:left="0" w:right="23" w:firstLine="1134"/>
        <w:jc w:val="both"/>
        <w:rPr>
          <w:sz w:val="24"/>
        </w:rPr>
      </w:pPr>
      <w:r>
        <w:rPr>
          <w:sz w:val="24"/>
        </w:rPr>
        <w:t>En ce 15 août, en cette belle fête de la Vierge Marie au cœur de l’été, je voudrais vous convier à</w:t>
      </w:r>
      <w:r w:rsidR="00023BF7">
        <w:rPr>
          <w:sz w:val="24"/>
        </w:rPr>
        <w:t>, plus résolument, vous tourner vers Marie, à, plus résolument, la prier, à, plus résolument</w:t>
      </w:r>
      <w:r w:rsidR="00B276FE">
        <w:rPr>
          <w:sz w:val="24"/>
        </w:rPr>
        <w:t>, re</w:t>
      </w:r>
      <w:r w:rsidR="008E5497">
        <w:rPr>
          <w:sz w:val="24"/>
        </w:rPr>
        <w:t>courir à elle. Pensons à ceci : Marie s’est mise en route avec empressement vers la maison d’Elisabeth</w:t>
      </w:r>
      <w:r w:rsidR="00CC77F5">
        <w:rPr>
          <w:sz w:val="24"/>
        </w:rPr>
        <w:t xml:space="preserve"> qui avait besoin d’aide. Son accueil du Très-Haut (« qu’il me soit fait selon ta parole ») se traduit </w:t>
      </w:r>
      <w:r w:rsidR="006A3E7C">
        <w:rPr>
          <w:sz w:val="24"/>
        </w:rPr>
        <w:t>aussitôt en amour du frère. Marie visite aujourd’hui encore nos maisons, et le plus petit appel à l’aide de l’un de ses enfants ne doit pas la laisser insensible.</w:t>
      </w:r>
    </w:p>
    <w:p w:rsidR="006A3E7C" w:rsidRDefault="006A3E7C" w:rsidP="00E67B2F">
      <w:pPr>
        <w:pStyle w:val="Paragraphedeliste"/>
        <w:ind w:left="0" w:right="23" w:firstLine="1134"/>
        <w:jc w:val="both"/>
        <w:rPr>
          <w:sz w:val="24"/>
        </w:rPr>
      </w:pPr>
    </w:p>
    <w:p w:rsidR="006A3E7C" w:rsidRDefault="006A3E7C" w:rsidP="00E67B2F">
      <w:pPr>
        <w:pStyle w:val="Paragraphedeliste"/>
        <w:ind w:left="0" w:right="23" w:firstLine="1134"/>
        <w:jc w:val="both"/>
        <w:rPr>
          <w:sz w:val="24"/>
        </w:rPr>
      </w:pPr>
      <w:r>
        <w:rPr>
          <w:sz w:val="24"/>
        </w:rPr>
        <w:t>Certes Marie n’est pas Dieu mais bien, selon la belle formule du Magnificat, « l’humble servante du Seigneur ». Certes Marie, dans l’Evangile, est la discrète qui s’efface devant Celui</w:t>
      </w:r>
      <w:r w:rsidR="00B535EE">
        <w:rPr>
          <w:sz w:val="24"/>
        </w:rPr>
        <w:t xml:space="preserve"> à qui elle a donné le jour et qui, à Cana, dit aux servants : « Quoi qu’il vous dise, faites-le. »</w:t>
      </w:r>
      <w:r w:rsidR="00E2109B">
        <w:rPr>
          <w:sz w:val="24"/>
        </w:rPr>
        <w:t xml:space="preserve"> Certes il faut se garder de sertir dans la couronne de Marie des diamants volés à Jésus. Néanmoins n’ayons pas peur d’aimer beaucoup Marie, car nous ne l’aimerons jamais autant que Jésus l’aime.</w:t>
      </w:r>
    </w:p>
    <w:p w:rsidR="00E2109B" w:rsidRDefault="00E2109B" w:rsidP="00E67B2F">
      <w:pPr>
        <w:pStyle w:val="Paragraphedeliste"/>
        <w:ind w:left="0" w:right="23" w:firstLine="1134"/>
        <w:jc w:val="both"/>
        <w:rPr>
          <w:sz w:val="24"/>
        </w:rPr>
      </w:pPr>
    </w:p>
    <w:p w:rsidR="00E2109B" w:rsidRDefault="00E2109B" w:rsidP="00E67B2F">
      <w:pPr>
        <w:pStyle w:val="Paragraphedeliste"/>
        <w:ind w:left="0" w:right="23" w:firstLine="1134"/>
        <w:jc w:val="both"/>
        <w:rPr>
          <w:sz w:val="24"/>
        </w:rPr>
      </w:pPr>
      <w:r>
        <w:rPr>
          <w:sz w:val="24"/>
        </w:rPr>
        <w:t xml:space="preserve">Jésus </w:t>
      </w:r>
      <w:r w:rsidR="00893564">
        <w:rPr>
          <w:sz w:val="24"/>
        </w:rPr>
        <w:t>aime sa maman plus fort que nous ne l’aimerons jamais. Et lui qui, comme le dit saint Paul dans la deuxième lecture, est le premier ressuscité d’entre les morts, il n’a pas souffert que sa maman attende la résurrection générale de la fin des temps avant de la prendre corps et âme près de lui. Dès la fin de sa vie terrestre, Marie, nous rappelle cette fête de l’Assomption, a été pri</w:t>
      </w:r>
      <w:r w:rsidR="00262316">
        <w:rPr>
          <w:sz w:val="24"/>
        </w:rPr>
        <w:t xml:space="preserve">se près de, </w:t>
      </w:r>
      <w:r w:rsidR="00262316" w:rsidRPr="0082581A">
        <w:rPr>
          <w:i/>
          <w:iCs/>
          <w:sz w:val="24"/>
        </w:rPr>
        <w:t>ad-sumpta</w:t>
      </w:r>
      <w:r w:rsidR="00BE396D">
        <w:rPr>
          <w:sz w:val="24"/>
        </w:rPr>
        <w:t>, « assumée » dans la joie du Ciel. De là le passage de l’Apocalypse</w:t>
      </w:r>
      <w:r w:rsidR="00A33B1E">
        <w:rPr>
          <w:sz w:val="24"/>
        </w:rPr>
        <w:t xml:space="preserve"> </w:t>
      </w:r>
      <w:r w:rsidR="00DC31F4">
        <w:rPr>
          <w:sz w:val="24"/>
        </w:rPr>
        <w:t>accueilli tout à l’heure qui nous parle d’une femme aux atours célestes : ayant le soleil pour manteau, la lune sous les pieds, et sur la tête une couronne de douze étoiles.</w:t>
      </w:r>
    </w:p>
    <w:p w:rsidR="00DC31F4" w:rsidRDefault="00DC31F4" w:rsidP="00E67B2F">
      <w:pPr>
        <w:pStyle w:val="Paragraphedeliste"/>
        <w:ind w:left="0" w:right="23" w:firstLine="1134"/>
        <w:jc w:val="both"/>
        <w:rPr>
          <w:sz w:val="24"/>
        </w:rPr>
      </w:pPr>
    </w:p>
    <w:p w:rsidR="00DC31F4" w:rsidRDefault="00DC31F4" w:rsidP="00E67B2F">
      <w:pPr>
        <w:pStyle w:val="Paragraphedeliste"/>
        <w:ind w:left="0" w:right="23" w:firstLine="1134"/>
        <w:jc w:val="both"/>
        <w:rPr>
          <w:sz w:val="24"/>
        </w:rPr>
      </w:pPr>
      <w:r>
        <w:rPr>
          <w:sz w:val="24"/>
        </w:rPr>
        <w:t xml:space="preserve">Qui n’a au moins de temps à autre </w:t>
      </w:r>
      <w:r w:rsidR="00697892">
        <w:rPr>
          <w:sz w:val="24"/>
        </w:rPr>
        <w:t>une délicate attention pour sa maman, quand bien même serait-elle passée sur l’autre rive ? Dès le 5</w:t>
      </w:r>
      <w:r w:rsidR="00697892" w:rsidRPr="00697892">
        <w:rPr>
          <w:sz w:val="24"/>
          <w:vertAlign w:val="superscript"/>
        </w:rPr>
        <w:t>e</w:t>
      </w:r>
      <w:r w:rsidR="00697892">
        <w:rPr>
          <w:sz w:val="24"/>
        </w:rPr>
        <w:t xml:space="preserve"> siècle, les chrétiens ont fêté l’Assomption </w:t>
      </w:r>
      <w:r w:rsidR="009B0021">
        <w:rPr>
          <w:sz w:val="24"/>
        </w:rPr>
        <w:t xml:space="preserve">convaincus que Jésus, premier ressuscité d’entre les morts, a eu la délicatesse de faire partager à sa maman, dès la fin de sa vie terrestre, sa condition </w:t>
      </w:r>
      <w:r w:rsidR="00A06848">
        <w:rPr>
          <w:sz w:val="24"/>
        </w:rPr>
        <w:t>glorieuse. Et le pape Pie XII en 1950 – les aînés doivent s’en souvenir – a ratifié solennellement cette foi et proclamé le dogme de l’Assomption de Marie.</w:t>
      </w:r>
    </w:p>
    <w:p w:rsidR="00A06848" w:rsidRDefault="00A06848" w:rsidP="00E67B2F">
      <w:pPr>
        <w:pStyle w:val="Paragraphedeliste"/>
        <w:ind w:left="0" w:right="23" w:firstLine="1134"/>
        <w:jc w:val="both"/>
        <w:rPr>
          <w:sz w:val="24"/>
        </w:rPr>
      </w:pPr>
    </w:p>
    <w:p w:rsidR="00A06848" w:rsidRDefault="00A06848" w:rsidP="00E67B2F">
      <w:pPr>
        <w:pStyle w:val="Paragraphedeliste"/>
        <w:ind w:left="0" w:right="23" w:firstLine="1134"/>
        <w:jc w:val="both"/>
        <w:rPr>
          <w:sz w:val="24"/>
        </w:rPr>
      </w:pPr>
      <w:r>
        <w:rPr>
          <w:sz w:val="24"/>
        </w:rPr>
        <w:t>Le tout premier, le Seigneur Jésus a honoré Marie. De tout temps</w:t>
      </w:r>
      <w:r w:rsidR="00A36F79">
        <w:rPr>
          <w:sz w:val="24"/>
        </w:rPr>
        <w:t>, après lui, on a célébré Marie. Le nom Marie vient de l’hébreu Myriam, qui signifie sans doute : étoile de la mer. De là ce beau texte de saint Bernard dont voici un extrait :</w:t>
      </w:r>
    </w:p>
    <w:p w:rsidR="00A36F79" w:rsidRDefault="00A36F79" w:rsidP="00E67B2F">
      <w:pPr>
        <w:pStyle w:val="Paragraphedeliste"/>
        <w:ind w:left="0" w:right="23" w:firstLine="1134"/>
        <w:jc w:val="both"/>
        <w:rPr>
          <w:sz w:val="24"/>
        </w:rPr>
      </w:pPr>
    </w:p>
    <w:p w:rsidR="00A36F79" w:rsidRDefault="00A36F79" w:rsidP="00E67B2F">
      <w:pPr>
        <w:pStyle w:val="Paragraphedeliste"/>
        <w:ind w:left="0" w:right="23" w:firstLine="1134"/>
        <w:jc w:val="both"/>
        <w:rPr>
          <w:sz w:val="24"/>
        </w:rPr>
      </w:pPr>
      <w:r>
        <w:rPr>
          <w:sz w:val="24"/>
        </w:rPr>
        <w:t>« Ô toi qui te sens, loin de la terre ferme, emporté sur les flots de ce monde au milieu des orages et des tempêtes, ne quitte pas des yeux la lumière de cet astre si tu ne veux pas sombrer. Si les vents des tentations s’élèvent, si tu viens heurter les rocher</w:t>
      </w:r>
      <w:r w:rsidR="00B04857">
        <w:rPr>
          <w:sz w:val="24"/>
        </w:rPr>
        <w:t>s des tribulations, regarde l’étoile, invoque Marie. Si tu es ballotté par les flots de l’orgueil, de l’ambition, de la trahison, de la jalousie, regarde l’étoile, invoque Marie. Si la colère ou l’avari</w:t>
      </w:r>
      <w:r w:rsidR="00491E97">
        <w:rPr>
          <w:sz w:val="24"/>
        </w:rPr>
        <w:t>ce ou les désirs impurs secouent la petite barque de ton âme, regarde Marie. (…)</w:t>
      </w:r>
    </w:p>
    <w:p w:rsidR="008E5716" w:rsidRDefault="008E5716" w:rsidP="008E5716">
      <w:pPr>
        <w:pStyle w:val="Paragraphedeliste"/>
        <w:ind w:left="0" w:right="23"/>
        <w:jc w:val="both"/>
        <w:rPr>
          <w:sz w:val="24"/>
        </w:rPr>
      </w:pPr>
      <w:r>
        <w:rPr>
          <w:sz w:val="24"/>
        </w:rPr>
        <w:t>Si tu la suis, tu ne dévies pas. Si tu la pries, tu ne désespères pas. Si tu la consultes, tu ne te trompes pas. »</w:t>
      </w:r>
    </w:p>
    <w:p w:rsidR="00403A24" w:rsidRPr="00272B89" w:rsidRDefault="00403A24" w:rsidP="008E5716">
      <w:pPr>
        <w:pStyle w:val="Paragraphedeliste"/>
        <w:ind w:left="0" w:right="23"/>
        <w:jc w:val="both"/>
        <w:rPr>
          <w:i/>
          <w:iCs/>
          <w:sz w:val="24"/>
        </w:rPr>
      </w:pPr>
      <w:r w:rsidRPr="00272B89">
        <w:rPr>
          <w:i/>
          <w:iCs/>
          <w:sz w:val="24"/>
        </w:rPr>
        <w:t>(2</w:t>
      </w:r>
      <w:r w:rsidRPr="00272B89">
        <w:rPr>
          <w:i/>
          <w:iCs/>
          <w:sz w:val="24"/>
          <w:vertAlign w:val="superscript"/>
        </w:rPr>
        <w:t>e</w:t>
      </w:r>
      <w:r w:rsidRPr="00272B89">
        <w:rPr>
          <w:i/>
          <w:iCs/>
          <w:sz w:val="24"/>
        </w:rPr>
        <w:t xml:space="preserve"> homélie à la louange de la Vierge Marie, 17</w:t>
      </w:r>
      <w:r w:rsidR="00490F29" w:rsidRPr="00272B89">
        <w:rPr>
          <w:i/>
          <w:iCs/>
          <w:sz w:val="24"/>
        </w:rPr>
        <w:t xml:space="preserve"> </w:t>
      </w:r>
      <w:r w:rsidR="001F69D5">
        <w:rPr>
          <w:i/>
          <w:iCs/>
          <w:sz w:val="24"/>
        </w:rPr>
        <w:t>passim</w:t>
      </w:r>
      <w:r w:rsidR="00490F29" w:rsidRPr="00272B89">
        <w:rPr>
          <w:i/>
          <w:iCs/>
          <w:sz w:val="24"/>
        </w:rPr>
        <w:t>)</w:t>
      </w:r>
    </w:p>
    <w:p w:rsidR="004C04E6" w:rsidRDefault="004C04E6" w:rsidP="008E5716">
      <w:pPr>
        <w:pStyle w:val="Paragraphedeliste"/>
        <w:ind w:left="0" w:right="23"/>
        <w:jc w:val="both"/>
        <w:rPr>
          <w:sz w:val="24"/>
        </w:rPr>
      </w:pPr>
    </w:p>
    <w:p w:rsidR="004C04E6" w:rsidRDefault="004C04E6" w:rsidP="004C04E6">
      <w:pPr>
        <w:pStyle w:val="Paragraphedeliste"/>
        <w:ind w:left="0" w:right="23" w:firstLine="1276"/>
        <w:jc w:val="both"/>
        <w:rPr>
          <w:sz w:val="24"/>
        </w:rPr>
      </w:pPr>
      <w:r>
        <w:rPr>
          <w:sz w:val="24"/>
        </w:rPr>
        <w:t>Permettez-moi de citer la prière à Marie de sainte Thérèse de Lisieux, une prière à la fois simple et émouvante : « Marie, si tu étai</w:t>
      </w:r>
      <w:r w:rsidR="003163EA">
        <w:rPr>
          <w:sz w:val="24"/>
        </w:rPr>
        <w:t>s Thérèse et que j’étais Marie, je voudrais être Thérèse afin que tu sois Marie. »</w:t>
      </w:r>
    </w:p>
    <w:p w:rsidR="003163EA" w:rsidRDefault="003163EA" w:rsidP="004C04E6">
      <w:pPr>
        <w:pStyle w:val="Paragraphedeliste"/>
        <w:ind w:left="0" w:right="23" w:firstLine="1276"/>
        <w:jc w:val="both"/>
        <w:rPr>
          <w:sz w:val="24"/>
        </w:rPr>
      </w:pPr>
    </w:p>
    <w:p w:rsidR="003163EA" w:rsidRDefault="003163EA" w:rsidP="004C04E6">
      <w:pPr>
        <w:pStyle w:val="Paragraphedeliste"/>
        <w:ind w:left="0" w:right="23" w:firstLine="1276"/>
        <w:jc w:val="both"/>
        <w:rPr>
          <w:sz w:val="24"/>
        </w:rPr>
      </w:pPr>
      <w:r>
        <w:rPr>
          <w:sz w:val="24"/>
        </w:rPr>
        <w:lastRenderedPageBreak/>
        <w:t>J’ajoute ce petit témoignage sur Marie dans ma vie.</w:t>
      </w:r>
    </w:p>
    <w:p w:rsidR="003163EA" w:rsidRDefault="003163EA" w:rsidP="004C04E6">
      <w:pPr>
        <w:pStyle w:val="Paragraphedeliste"/>
        <w:ind w:left="0" w:right="23" w:firstLine="1276"/>
        <w:jc w:val="both"/>
        <w:rPr>
          <w:sz w:val="24"/>
        </w:rPr>
      </w:pPr>
    </w:p>
    <w:p w:rsidR="003163EA" w:rsidRDefault="003163EA" w:rsidP="004C04E6">
      <w:pPr>
        <w:pStyle w:val="Paragraphedeliste"/>
        <w:ind w:left="0" w:right="23" w:firstLine="1276"/>
        <w:jc w:val="both"/>
        <w:rPr>
          <w:sz w:val="24"/>
        </w:rPr>
      </w:pPr>
      <w:r>
        <w:rPr>
          <w:sz w:val="24"/>
        </w:rPr>
        <w:t>Il s’appelait Denis. Il était mon ami. Ou plu</w:t>
      </w:r>
      <w:r w:rsidR="00D77190">
        <w:rPr>
          <w:sz w:val="24"/>
        </w:rPr>
        <w:t>tôt il est mon ami parce que les liens de l’amitié ne sont pas défaits par la mort. Il était né handicapé polyo. Avec sa maman</w:t>
      </w:r>
      <w:r w:rsidR="003559D9">
        <w:rPr>
          <w:sz w:val="24"/>
        </w:rPr>
        <w:t xml:space="preserve"> (« Maman Denis ») et sa voiturette (« son vieux tank », comme il disait), il allait chaque année</w:t>
      </w:r>
      <w:r w:rsidR="0099077F">
        <w:rPr>
          <w:sz w:val="24"/>
        </w:rPr>
        <w:t xml:space="preserve"> à Lourdes. Dans son année, il y avait l’avant-Lourdes et l’après-Lourdes. Notre-Dame, c’était </w:t>
      </w:r>
      <w:r w:rsidR="00A36792">
        <w:rPr>
          <w:sz w:val="24"/>
        </w:rPr>
        <w:t>vraiment quelqu’un pour lui. Denis a contribué grandement à faire entrer Marie plus avant dans ma vie de prêtre.</w:t>
      </w:r>
    </w:p>
    <w:p w:rsidR="00A36792" w:rsidRDefault="00A36792" w:rsidP="004C04E6">
      <w:pPr>
        <w:pStyle w:val="Paragraphedeliste"/>
        <w:ind w:left="0" w:right="23" w:firstLine="1276"/>
        <w:jc w:val="both"/>
        <w:rPr>
          <w:sz w:val="24"/>
        </w:rPr>
      </w:pPr>
    </w:p>
    <w:p w:rsidR="00A36792" w:rsidRDefault="00A36792" w:rsidP="004C04E6">
      <w:pPr>
        <w:pStyle w:val="Paragraphedeliste"/>
        <w:ind w:left="0" w:right="23" w:firstLine="1276"/>
        <w:jc w:val="both"/>
        <w:rPr>
          <w:sz w:val="24"/>
        </w:rPr>
      </w:pPr>
      <w:r>
        <w:rPr>
          <w:sz w:val="24"/>
        </w:rPr>
        <w:t xml:space="preserve">Aujourd’hui je me tourne souvent vers elle. Parce que je me sais précédé par elle sur la route. Avant de venir sur moi pour me consacrer prêtre puis évêque, l’Esprit Saint a couvert Marie de son ombre (cf. Lc 1,35). Avant que mission ne me soit </w:t>
      </w:r>
      <w:r w:rsidR="00066D44">
        <w:rPr>
          <w:sz w:val="24"/>
        </w:rPr>
        <w:t>donnée de proclamer le salut de Dieu, Marie a par son oui engagé ce salut (cf. Lc 1,38), elle l’a médité</w:t>
      </w:r>
      <w:r w:rsidR="00F03106">
        <w:rPr>
          <w:sz w:val="24"/>
        </w:rPr>
        <w:t xml:space="preserve"> dans son cœur (cf. Lc 2, 19.51), et elle l’a chanté en magnifiant le Seigneur </w:t>
      </w:r>
      <w:r w:rsidR="00F03106" w:rsidRPr="006B6E77">
        <w:rPr>
          <w:sz w:val="24"/>
        </w:rPr>
        <w:t>(cf. Lc 1,46</w:t>
      </w:r>
      <w:r w:rsidR="00075BAE" w:rsidRPr="006B6E77">
        <w:rPr>
          <w:sz w:val="24"/>
        </w:rPr>
        <w:t>ss</w:t>
      </w:r>
      <w:r w:rsidR="00551B26" w:rsidRPr="006B6E77">
        <w:rPr>
          <w:sz w:val="24"/>
        </w:rPr>
        <w:t>).</w:t>
      </w:r>
      <w:r w:rsidR="00551B26">
        <w:rPr>
          <w:sz w:val="24"/>
        </w:rPr>
        <w:t xml:space="preserve">  L’évangélisation, plus précisément qu’une</w:t>
      </w:r>
      <w:r w:rsidR="00085AB6">
        <w:rPr>
          <w:sz w:val="24"/>
        </w:rPr>
        <w:t xml:space="preserve"> transmission, est le travail d’un enfantement, une mise au monde de Jésus. Et en fait de mise au monde de Jésus, j’ai à apprendre de Marie.</w:t>
      </w:r>
    </w:p>
    <w:p w:rsidR="00085AB6" w:rsidRDefault="00085AB6" w:rsidP="004C04E6">
      <w:pPr>
        <w:pStyle w:val="Paragraphedeliste"/>
        <w:ind w:left="0" w:right="23" w:firstLine="1276"/>
        <w:jc w:val="both"/>
        <w:rPr>
          <w:sz w:val="24"/>
        </w:rPr>
      </w:pPr>
    </w:p>
    <w:p w:rsidR="00085AB6" w:rsidRDefault="00085AB6" w:rsidP="004C04E6">
      <w:pPr>
        <w:pStyle w:val="Paragraphedeliste"/>
        <w:ind w:left="0" w:right="23" w:firstLine="1276"/>
        <w:jc w:val="both"/>
        <w:rPr>
          <w:sz w:val="24"/>
        </w:rPr>
      </w:pPr>
      <w:r>
        <w:rPr>
          <w:sz w:val="24"/>
        </w:rPr>
        <w:t>Je me tourne souvent vers Marie. Parce que, comme elle l’a dit à Banneux, elle est la Vierge des Pauvres. Je puis aller vers elle avec mon péché et mes faiblesses récurrentes, avec mes limites et ma pauvreté. Devant elle je n’ai pas à me tenir sur la pointe des pieds.</w:t>
      </w:r>
    </w:p>
    <w:p w:rsidR="00085AB6" w:rsidRDefault="00085AB6" w:rsidP="004C04E6">
      <w:pPr>
        <w:pStyle w:val="Paragraphedeliste"/>
        <w:ind w:left="0" w:right="23" w:firstLine="1276"/>
        <w:jc w:val="both"/>
        <w:rPr>
          <w:sz w:val="24"/>
        </w:rPr>
      </w:pPr>
    </w:p>
    <w:p w:rsidR="00085AB6" w:rsidRDefault="00085AB6" w:rsidP="004C04E6">
      <w:pPr>
        <w:pStyle w:val="Paragraphedeliste"/>
        <w:ind w:left="0" w:right="23" w:firstLine="1276"/>
        <w:jc w:val="both"/>
        <w:rPr>
          <w:sz w:val="24"/>
        </w:rPr>
      </w:pPr>
      <w:r>
        <w:rPr>
          <w:sz w:val="24"/>
        </w:rPr>
        <w:t>Je me tourne souvent vers Marie. Parce que, comme elle l’a manifesté à Beauraing</w:t>
      </w:r>
      <w:r w:rsidR="00FC467A">
        <w:rPr>
          <w:sz w:val="24"/>
        </w:rPr>
        <w:t>, elle a un cœur d’or, un cœur de mère. Comme une maman, Marie ne rit pas des maladresses de ses enfants. Comme une maman</w:t>
      </w:r>
      <w:r w:rsidR="00970516">
        <w:rPr>
          <w:sz w:val="24"/>
        </w:rPr>
        <w:t>, Marie sent nos joies et nos peines. Avec elle, je n’ai pas besoin de paraître ou de faire de grandes phrases. Près d’elle, je peux rire ou pleurer.</w:t>
      </w:r>
    </w:p>
    <w:p w:rsidR="00970516" w:rsidRDefault="00970516" w:rsidP="004C04E6">
      <w:pPr>
        <w:pStyle w:val="Paragraphedeliste"/>
        <w:ind w:left="0" w:right="23" w:firstLine="1276"/>
        <w:jc w:val="both"/>
        <w:rPr>
          <w:sz w:val="24"/>
        </w:rPr>
      </w:pPr>
    </w:p>
    <w:p w:rsidR="00970516" w:rsidRDefault="00970516" w:rsidP="004C04E6">
      <w:pPr>
        <w:pStyle w:val="Paragraphedeliste"/>
        <w:ind w:left="0" w:right="23" w:firstLine="1276"/>
        <w:jc w:val="both"/>
        <w:rPr>
          <w:sz w:val="24"/>
        </w:rPr>
      </w:pPr>
      <w:r>
        <w:rPr>
          <w:sz w:val="24"/>
        </w:rPr>
        <w:t xml:space="preserve">Je me tourne souvent vers Marie, parce que, comme en témoigne la chapelle restaurée de Notre-Dame de Bon-Secours, elle </w:t>
      </w:r>
      <w:r w:rsidR="005E1065">
        <w:rPr>
          <w:sz w:val="24"/>
        </w:rPr>
        <w:t>secourt et vient en aide à ses enfants.</w:t>
      </w:r>
    </w:p>
    <w:p w:rsidR="005E1065" w:rsidRDefault="005E1065" w:rsidP="004C04E6">
      <w:pPr>
        <w:pStyle w:val="Paragraphedeliste"/>
        <w:ind w:left="0" w:right="23" w:firstLine="1276"/>
        <w:jc w:val="both"/>
        <w:rPr>
          <w:sz w:val="24"/>
        </w:rPr>
      </w:pPr>
    </w:p>
    <w:p w:rsidR="002C4072" w:rsidRDefault="002C4072" w:rsidP="004C04E6">
      <w:pPr>
        <w:pStyle w:val="Paragraphedeliste"/>
        <w:ind w:left="0" w:right="23" w:firstLine="1276"/>
        <w:jc w:val="both"/>
        <w:rPr>
          <w:sz w:val="24"/>
        </w:rPr>
      </w:pPr>
    </w:p>
    <w:p w:rsidR="002C4072" w:rsidRDefault="002C4072" w:rsidP="004C04E6">
      <w:pPr>
        <w:pStyle w:val="Paragraphedeliste"/>
        <w:ind w:left="0" w:right="23" w:firstLine="1276"/>
        <w:jc w:val="both"/>
        <w:rPr>
          <w:sz w:val="24"/>
        </w:rPr>
      </w:pPr>
    </w:p>
    <w:p w:rsidR="002C4072" w:rsidRDefault="002C4072" w:rsidP="004C04E6">
      <w:pPr>
        <w:pStyle w:val="Paragraphedeliste"/>
        <w:ind w:left="0" w:right="23" w:firstLine="1276"/>
        <w:jc w:val="both"/>
        <w:rPr>
          <w:sz w:val="24"/>
        </w:rPr>
      </w:pPr>
    </w:p>
    <w:p w:rsidR="005E1065" w:rsidRDefault="005E1065" w:rsidP="002C4072">
      <w:pPr>
        <w:pStyle w:val="Paragraphedeliste"/>
        <w:ind w:left="3402" w:right="23"/>
        <w:jc w:val="center"/>
        <w:rPr>
          <w:sz w:val="24"/>
        </w:rPr>
      </w:pPr>
      <w:r>
        <w:rPr>
          <w:sz w:val="24"/>
        </w:rPr>
        <w:t xml:space="preserve">+ Pierre </w:t>
      </w:r>
      <w:r w:rsidRPr="002C4072">
        <w:rPr>
          <w:smallCaps/>
          <w:sz w:val="24"/>
        </w:rPr>
        <w:t>Warin</w:t>
      </w:r>
    </w:p>
    <w:p w:rsidR="00365EED" w:rsidRDefault="005E1065" w:rsidP="002C4072">
      <w:pPr>
        <w:pStyle w:val="Paragraphedeliste"/>
        <w:ind w:left="3402" w:right="23"/>
        <w:jc w:val="center"/>
        <w:rPr>
          <w:sz w:val="24"/>
        </w:rPr>
      </w:pPr>
      <w:r>
        <w:rPr>
          <w:sz w:val="24"/>
        </w:rPr>
        <w:t>Oisy,</w:t>
      </w:r>
    </w:p>
    <w:p w:rsidR="00F135A7" w:rsidRPr="0094665D" w:rsidRDefault="005E1065" w:rsidP="002C4072">
      <w:pPr>
        <w:pStyle w:val="Paragraphedeliste"/>
        <w:ind w:left="3402" w:right="23"/>
        <w:jc w:val="center"/>
        <w:rPr>
          <w:sz w:val="24"/>
        </w:rPr>
      </w:pPr>
      <w:r>
        <w:rPr>
          <w:sz w:val="24"/>
        </w:rPr>
        <w:t>15 août 2021.</w:t>
      </w:r>
    </w:p>
    <w:sectPr w:rsidR="00F135A7" w:rsidRPr="0094665D" w:rsidSect="009D3F27">
      <w:pgSz w:w="11906" w:h="16838"/>
      <w:pgMar w:top="1418" w:right="1418" w:bottom="993" w:left="1418" w:header="709" w:footer="16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5685" w:rsidRDefault="00945685" w:rsidP="001D38F5">
      <w:r>
        <w:separator/>
      </w:r>
    </w:p>
  </w:endnote>
  <w:endnote w:type="continuationSeparator" w:id="0">
    <w:p w:rsidR="00945685" w:rsidRDefault="00945685" w:rsidP="001D38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5685" w:rsidRDefault="00945685" w:rsidP="001D38F5">
      <w:r>
        <w:separator/>
      </w:r>
    </w:p>
  </w:footnote>
  <w:footnote w:type="continuationSeparator" w:id="0">
    <w:p w:rsidR="00945685" w:rsidRDefault="00945685" w:rsidP="001D38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F4B08"/>
    <w:multiLevelType w:val="hybridMultilevel"/>
    <w:tmpl w:val="5350BC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10C915FD"/>
    <w:multiLevelType w:val="hybridMultilevel"/>
    <w:tmpl w:val="954E46C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30475A2B"/>
    <w:multiLevelType w:val="hybridMultilevel"/>
    <w:tmpl w:val="CD7E044E"/>
    <w:lvl w:ilvl="0" w:tplc="B67A00E0">
      <w:numFmt w:val="bullet"/>
      <w:lvlText w:val="-"/>
      <w:lvlJc w:val="left"/>
      <w:pPr>
        <w:ind w:left="1260" w:hanging="360"/>
      </w:pPr>
      <w:rPr>
        <w:rFonts w:ascii="Calibri" w:eastAsiaTheme="minorHAnsi" w:hAnsi="Calibri" w:cs="Calibri" w:hint="default"/>
      </w:rPr>
    </w:lvl>
    <w:lvl w:ilvl="1" w:tplc="080C0003" w:tentative="1">
      <w:start w:val="1"/>
      <w:numFmt w:val="bullet"/>
      <w:lvlText w:val="o"/>
      <w:lvlJc w:val="left"/>
      <w:pPr>
        <w:ind w:left="1980" w:hanging="360"/>
      </w:pPr>
      <w:rPr>
        <w:rFonts w:ascii="Courier New" w:hAnsi="Courier New" w:cs="Courier New" w:hint="default"/>
      </w:rPr>
    </w:lvl>
    <w:lvl w:ilvl="2" w:tplc="080C0005" w:tentative="1">
      <w:start w:val="1"/>
      <w:numFmt w:val="bullet"/>
      <w:lvlText w:val=""/>
      <w:lvlJc w:val="left"/>
      <w:pPr>
        <w:ind w:left="2700" w:hanging="360"/>
      </w:pPr>
      <w:rPr>
        <w:rFonts w:ascii="Wingdings" w:hAnsi="Wingdings" w:hint="default"/>
      </w:rPr>
    </w:lvl>
    <w:lvl w:ilvl="3" w:tplc="080C0001" w:tentative="1">
      <w:start w:val="1"/>
      <w:numFmt w:val="bullet"/>
      <w:lvlText w:val=""/>
      <w:lvlJc w:val="left"/>
      <w:pPr>
        <w:ind w:left="3420" w:hanging="360"/>
      </w:pPr>
      <w:rPr>
        <w:rFonts w:ascii="Symbol" w:hAnsi="Symbol" w:hint="default"/>
      </w:rPr>
    </w:lvl>
    <w:lvl w:ilvl="4" w:tplc="080C0003" w:tentative="1">
      <w:start w:val="1"/>
      <w:numFmt w:val="bullet"/>
      <w:lvlText w:val="o"/>
      <w:lvlJc w:val="left"/>
      <w:pPr>
        <w:ind w:left="4140" w:hanging="360"/>
      </w:pPr>
      <w:rPr>
        <w:rFonts w:ascii="Courier New" w:hAnsi="Courier New" w:cs="Courier New" w:hint="default"/>
      </w:rPr>
    </w:lvl>
    <w:lvl w:ilvl="5" w:tplc="080C0005" w:tentative="1">
      <w:start w:val="1"/>
      <w:numFmt w:val="bullet"/>
      <w:lvlText w:val=""/>
      <w:lvlJc w:val="left"/>
      <w:pPr>
        <w:ind w:left="4860" w:hanging="360"/>
      </w:pPr>
      <w:rPr>
        <w:rFonts w:ascii="Wingdings" w:hAnsi="Wingdings" w:hint="default"/>
      </w:rPr>
    </w:lvl>
    <w:lvl w:ilvl="6" w:tplc="080C0001" w:tentative="1">
      <w:start w:val="1"/>
      <w:numFmt w:val="bullet"/>
      <w:lvlText w:val=""/>
      <w:lvlJc w:val="left"/>
      <w:pPr>
        <w:ind w:left="5580" w:hanging="360"/>
      </w:pPr>
      <w:rPr>
        <w:rFonts w:ascii="Symbol" w:hAnsi="Symbol" w:hint="default"/>
      </w:rPr>
    </w:lvl>
    <w:lvl w:ilvl="7" w:tplc="080C0003" w:tentative="1">
      <w:start w:val="1"/>
      <w:numFmt w:val="bullet"/>
      <w:lvlText w:val="o"/>
      <w:lvlJc w:val="left"/>
      <w:pPr>
        <w:ind w:left="6300" w:hanging="360"/>
      </w:pPr>
      <w:rPr>
        <w:rFonts w:ascii="Courier New" w:hAnsi="Courier New" w:cs="Courier New" w:hint="default"/>
      </w:rPr>
    </w:lvl>
    <w:lvl w:ilvl="8" w:tplc="080C0005" w:tentative="1">
      <w:start w:val="1"/>
      <w:numFmt w:val="bullet"/>
      <w:lvlText w:val=""/>
      <w:lvlJc w:val="left"/>
      <w:pPr>
        <w:ind w:left="7020" w:hanging="360"/>
      </w:pPr>
      <w:rPr>
        <w:rFonts w:ascii="Wingdings" w:hAnsi="Wingdings" w:hint="default"/>
      </w:rPr>
    </w:lvl>
  </w:abstractNum>
  <w:abstractNum w:abstractNumId="3">
    <w:nsid w:val="368B31C8"/>
    <w:multiLevelType w:val="hybridMultilevel"/>
    <w:tmpl w:val="F4782C84"/>
    <w:lvl w:ilvl="0" w:tplc="080C0001">
      <w:start w:val="1"/>
      <w:numFmt w:val="bullet"/>
      <w:lvlText w:val=""/>
      <w:lvlJc w:val="left"/>
      <w:pPr>
        <w:ind w:left="1620" w:hanging="360"/>
      </w:pPr>
      <w:rPr>
        <w:rFonts w:ascii="Symbol" w:hAnsi="Symbol" w:hint="default"/>
      </w:rPr>
    </w:lvl>
    <w:lvl w:ilvl="1" w:tplc="080C0003" w:tentative="1">
      <w:start w:val="1"/>
      <w:numFmt w:val="bullet"/>
      <w:lvlText w:val="o"/>
      <w:lvlJc w:val="left"/>
      <w:pPr>
        <w:ind w:left="2340" w:hanging="360"/>
      </w:pPr>
      <w:rPr>
        <w:rFonts w:ascii="Courier New" w:hAnsi="Courier New" w:cs="Courier New" w:hint="default"/>
      </w:rPr>
    </w:lvl>
    <w:lvl w:ilvl="2" w:tplc="080C0005" w:tentative="1">
      <w:start w:val="1"/>
      <w:numFmt w:val="bullet"/>
      <w:lvlText w:val=""/>
      <w:lvlJc w:val="left"/>
      <w:pPr>
        <w:ind w:left="3060" w:hanging="360"/>
      </w:pPr>
      <w:rPr>
        <w:rFonts w:ascii="Wingdings" w:hAnsi="Wingdings" w:hint="default"/>
      </w:rPr>
    </w:lvl>
    <w:lvl w:ilvl="3" w:tplc="080C0001" w:tentative="1">
      <w:start w:val="1"/>
      <w:numFmt w:val="bullet"/>
      <w:lvlText w:val=""/>
      <w:lvlJc w:val="left"/>
      <w:pPr>
        <w:ind w:left="3780" w:hanging="360"/>
      </w:pPr>
      <w:rPr>
        <w:rFonts w:ascii="Symbol" w:hAnsi="Symbol" w:hint="default"/>
      </w:rPr>
    </w:lvl>
    <w:lvl w:ilvl="4" w:tplc="080C0003" w:tentative="1">
      <w:start w:val="1"/>
      <w:numFmt w:val="bullet"/>
      <w:lvlText w:val="o"/>
      <w:lvlJc w:val="left"/>
      <w:pPr>
        <w:ind w:left="4500" w:hanging="360"/>
      </w:pPr>
      <w:rPr>
        <w:rFonts w:ascii="Courier New" w:hAnsi="Courier New" w:cs="Courier New" w:hint="default"/>
      </w:rPr>
    </w:lvl>
    <w:lvl w:ilvl="5" w:tplc="080C0005" w:tentative="1">
      <w:start w:val="1"/>
      <w:numFmt w:val="bullet"/>
      <w:lvlText w:val=""/>
      <w:lvlJc w:val="left"/>
      <w:pPr>
        <w:ind w:left="5220" w:hanging="360"/>
      </w:pPr>
      <w:rPr>
        <w:rFonts w:ascii="Wingdings" w:hAnsi="Wingdings" w:hint="default"/>
      </w:rPr>
    </w:lvl>
    <w:lvl w:ilvl="6" w:tplc="080C0001" w:tentative="1">
      <w:start w:val="1"/>
      <w:numFmt w:val="bullet"/>
      <w:lvlText w:val=""/>
      <w:lvlJc w:val="left"/>
      <w:pPr>
        <w:ind w:left="5940" w:hanging="360"/>
      </w:pPr>
      <w:rPr>
        <w:rFonts w:ascii="Symbol" w:hAnsi="Symbol" w:hint="default"/>
      </w:rPr>
    </w:lvl>
    <w:lvl w:ilvl="7" w:tplc="080C0003" w:tentative="1">
      <w:start w:val="1"/>
      <w:numFmt w:val="bullet"/>
      <w:lvlText w:val="o"/>
      <w:lvlJc w:val="left"/>
      <w:pPr>
        <w:ind w:left="6660" w:hanging="360"/>
      </w:pPr>
      <w:rPr>
        <w:rFonts w:ascii="Courier New" w:hAnsi="Courier New" w:cs="Courier New" w:hint="default"/>
      </w:rPr>
    </w:lvl>
    <w:lvl w:ilvl="8" w:tplc="080C0005" w:tentative="1">
      <w:start w:val="1"/>
      <w:numFmt w:val="bullet"/>
      <w:lvlText w:val=""/>
      <w:lvlJc w:val="left"/>
      <w:pPr>
        <w:ind w:left="7380" w:hanging="360"/>
      </w:pPr>
      <w:rPr>
        <w:rFonts w:ascii="Wingdings" w:hAnsi="Wingdings" w:hint="default"/>
      </w:rPr>
    </w:lvl>
  </w:abstractNum>
  <w:abstractNum w:abstractNumId="4">
    <w:nsid w:val="3E5D32F4"/>
    <w:multiLevelType w:val="hybridMultilevel"/>
    <w:tmpl w:val="0B36557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48D85ADB"/>
    <w:multiLevelType w:val="hybridMultilevel"/>
    <w:tmpl w:val="E2D6BF5C"/>
    <w:lvl w:ilvl="0" w:tplc="F5181F2A">
      <w:numFmt w:val="bullet"/>
      <w:lvlText w:val="–"/>
      <w:lvlJc w:val="left"/>
      <w:pPr>
        <w:ind w:left="1260" w:hanging="360"/>
      </w:pPr>
      <w:rPr>
        <w:rFonts w:ascii="Calibri" w:eastAsiaTheme="minorHAnsi" w:hAnsi="Calibri" w:cs="Calibri" w:hint="default"/>
      </w:rPr>
    </w:lvl>
    <w:lvl w:ilvl="1" w:tplc="080C0003" w:tentative="1">
      <w:start w:val="1"/>
      <w:numFmt w:val="bullet"/>
      <w:lvlText w:val="o"/>
      <w:lvlJc w:val="left"/>
      <w:pPr>
        <w:ind w:left="1980" w:hanging="360"/>
      </w:pPr>
      <w:rPr>
        <w:rFonts w:ascii="Courier New" w:hAnsi="Courier New" w:cs="Courier New" w:hint="default"/>
      </w:rPr>
    </w:lvl>
    <w:lvl w:ilvl="2" w:tplc="080C0005" w:tentative="1">
      <w:start w:val="1"/>
      <w:numFmt w:val="bullet"/>
      <w:lvlText w:val=""/>
      <w:lvlJc w:val="left"/>
      <w:pPr>
        <w:ind w:left="2700" w:hanging="360"/>
      </w:pPr>
      <w:rPr>
        <w:rFonts w:ascii="Wingdings" w:hAnsi="Wingdings" w:hint="default"/>
      </w:rPr>
    </w:lvl>
    <w:lvl w:ilvl="3" w:tplc="080C0001" w:tentative="1">
      <w:start w:val="1"/>
      <w:numFmt w:val="bullet"/>
      <w:lvlText w:val=""/>
      <w:lvlJc w:val="left"/>
      <w:pPr>
        <w:ind w:left="3420" w:hanging="360"/>
      </w:pPr>
      <w:rPr>
        <w:rFonts w:ascii="Symbol" w:hAnsi="Symbol" w:hint="default"/>
      </w:rPr>
    </w:lvl>
    <w:lvl w:ilvl="4" w:tplc="080C0003" w:tentative="1">
      <w:start w:val="1"/>
      <w:numFmt w:val="bullet"/>
      <w:lvlText w:val="o"/>
      <w:lvlJc w:val="left"/>
      <w:pPr>
        <w:ind w:left="4140" w:hanging="360"/>
      </w:pPr>
      <w:rPr>
        <w:rFonts w:ascii="Courier New" w:hAnsi="Courier New" w:cs="Courier New" w:hint="default"/>
      </w:rPr>
    </w:lvl>
    <w:lvl w:ilvl="5" w:tplc="080C0005" w:tentative="1">
      <w:start w:val="1"/>
      <w:numFmt w:val="bullet"/>
      <w:lvlText w:val=""/>
      <w:lvlJc w:val="left"/>
      <w:pPr>
        <w:ind w:left="4860" w:hanging="360"/>
      </w:pPr>
      <w:rPr>
        <w:rFonts w:ascii="Wingdings" w:hAnsi="Wingdings" w:hint="default"/>
      </w:rPr>
    </w:lvl>
    <w:lvl w:ilvl="6" w:tplc="080C0001" w:tentative="1">
      <w:start w:val="1"/>
      <w:numFmt w:val="bullet"/>
      <w:lvlText w:val=""/>
      <w:lvlJc w:val="left"/>
      <w:pPr>
        <w:ind w:left="5580" w:hanging="360"/>
      </w:pPr>
      <w:rPr>
        <w:rFonts w:ascii="Symbol" w:hAnsi="Symbol" w:hint="default"/>
      </w:rPr>
    </w:lvl>
    <w:lvl w:ilvl="7" w:tplc="080C0003" w:tentative="1">
      <w:start w:val="1"/>
      <w:numFmt w:val="bullet"/>
      <w:lvlText w:val="o"/>
      <w:lvlJc w:val="left"/>
      <w:pPr>
        <w:ind w:left="6300" w:hanging="360"/>
      </w:pPr>
      <w:rPr>
        <w:rFonts w:ascii="Courier New" w:hAnsi="Courier New" w:cs="Courier New" w:hint="default"/>
      </w:rPr>
    </w:lvl>
    <w:lvl w:ilvl="8" w:tplc="080C0005" w:tentative="1">
      <w:start w:val="1"/>
      <w:numFmt w:val="bullet"/>
      <w:lvlText w:val=""/>
      <w:lvlJc w:val="left"/>
      <w:pPr>
        <w:ind w:left="7020" w:hanging="360"/>
      </w:pPr>
      <w:rPr>
        <w:rFonts w:ascii="Wingdings" w:hAnsi="Wingdings" w:hint="default"/>
      </w:rPr>
    </w:lvl>
  </w:abstractNum>
  <w:abstractNum w:abstractNumId="6">
    <w:nsid w:val="52327F22"/>
    <w:multiLevelType w:val="hybridMultilevel"/>
    <w:tmpl w:val="453C9140"/>
    <w:lvl w:ilvl="0" w:tplc="080C0001">
      <w:start w:val="1"/>
      <w:numFmt w:val="bullet"/>
      <w:lvlText w:val=""/>
      <w:lvlJc w:val="left"/>
      <w:pPr>
        <w:ind w:left="1620" w:hanging="360"/>
      </w:pPr>
      <w:rPr>
        <w:rFonts w:ascii="Symbol" w:hAnsi="Symbol" w:hint="default"/>
      </w:rPr>
    </w:lvl>
    <w:lvl w:ilvl="1" w:tplc="080C0003" w:tentative="1">
      <w:start w:val="1"/>
      <w:numFmt w:val="bullet"/>
      <w:lvlText w:val="o"/>
      <w:lvlJc w:val="left"/>
      <w:pPr>
        <w:ind w:left="2340" w:hanging="360"/>
      </w:pPr>
      <w:rPr>
        <w:rFonts w:ascii="Courier New" w:hAnsi="Courier New" w:cs="Courier New" w:hint="default"/>
      </w:rPr>
    </w:lvl>
    <w:lvl w:ilvl="2" w:tplc="080C0005" w:tentative="1">
      <w:start w:val="1"/>
      <w:numFmt w:val="bullet"/>
      <w:lvlText w:val=""/>
      <w:lvlJc w:val="left"/>
      <w:pPr>
        <w:ind w:left="3060" w:hanging="360"/>
      </w:pPr>
      <w:rPr>
        <w:rFonts w:ascii="Wingdings" w:hAnsi="Wingdings" w:hint="default"/>
      </w:rPr>
    </w:lvl>
    <w:lvl w:ilvl="3" w:tplc="080C0001" w:tentative="1">
      <w:start w:val="1"/>
      <w:numFmt w:val="bullet"/>
      <w:lvlText w:val=""/>
      <w:lvlJc w:val="left"/>
      <w:pPr>
        <w:ind w:left="3780" w:hanging="360"/>
      </w:pPr>
      <w:rPr>
        <w:rFonts w:ascii="Symbol" w:hAnsi="Symbol" w:hint="default"/>
      </w:rPr>
    </w:lvl>
    <w:lvl w:ilvl="4" w:tplc="080C0003" w:tentative="1">
      <w:start w:val="1"/>
      <w:numFmt w:val="bullet"/>
      <w:lvlText w:val="o"/>
      <w:lvlJc w:val="left"/>
      <w:pPr>
        <w:ind w:left="4500" w:hanging="360"/>
      </w:pPr>
      <w:rPr>
        <w:rFonts w:ascii="Courier New" w:hAnsi="Courier New" w:cs="Courier New" w:hint="default"/>
      </w:rPr>
    </w:lvl>
    <w:lvl w:ilvl="5" w:tplc="080C0005" w:tentative="1">
      <w:start w:val="1"/>
      <w:numFmt w:val="bullet"/>
      <w:lvlText w:val=""/>
      <w:lvlJc w:val="left"/>
      <w:pPr>
        <w:ind w:left="5220" w:hanging="360"/>
      </w:pPr>
      <w:rPr>
        <w:rFonts w:ascii="Wingdings" w:hAnsi="Wingdings" w:hint="default"/>
      </w:rPr>
    </w:lvl>
    <w:lvl w:ilvl="6" w:tplc="080C0001" w:tentative="1">
      <w:start w:val="1"/>
      <w:numFmt w:val="bullet"/>
      <w:lvlText w:val=""/>
      <w:lvlJc w:val="left"/>
      <w:pPr>
        <w:ind w:left="5940" w:hanging="360"/>
      </w:pPr>
      <w:rPr>
        <w:rFonts w:ascii="Symbol" w:hAnsi="Symbol" w:hint="default"/>
      </w:rPr>
    </w:lvl>
    <w:lvl w:ilvl="7" w:tplc="080C0003" w:tentative="1">
      <w:start w:val="1"/>
      <w:numFmt w:val="bullet"/>
      <w:lvlText w:val="o"/>
      <w:lvlJc w:val="left"/>
      <w:pPr>
        <w:ind w:left="6660" w:hanging="360"/>
      </w:pPr>
      <w:rPr>
        <w:rFonts w:ascii="Courier New" w:hAnsi="Courier New" w:cs="Courier New" w:hint="default"/>
      </w:rPr>
    </w:lvl>
    <w:lvl w:ilvl="8" w:tplc="080C0005" w:tentative="1">
      <w:start w:val="1"/>
      <w:numFmt w:val="bullet"/>
      <w:lvlText w:val=""/>
      <w:lvlJc w:val="left"/>
      <w:pPr>
        <w:ind w:left="7380" w:hanging="360"/>
      </w:pPr>
      <w:rPr>
        <w:rFonts w:ascii="Wingdings" w:hAnsi="Wingdings" w:hint="default"/>
      </w:rPr>
    </w:lvl>
  </w:abstractNum>
  <w:abstractNum w:abstractNumId="7">
    <w:nsid w:val="529A21C8"/>
    <w:multiLevelType w:val="hybridMultilevel"/>
    <w:tmpl w:val="7C462EE8"/>
    <w:lvl w:ilvl="0" w:tplc="080C0001">
      <w:start w:val="1"/>
      <w:numFmt w:val="bullet"/>
      <w:lvlText w:val=""/>
      <w:lvlJc w:val="left"/>
      <w:pPr>
        <w:ind w:left="1068" w:hanging="360"/>
      </w:pPr>
      <w:rPr>
        <w:rFonts w:ascii="Symbol" w:hAnsi="Symbo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8">
    <w:nsid w:val="595A23C6"/>
    <w:multiLevelType w:val="hybridMultilevel"/>
    <w:tmpl w:val="474470EC"/>
    <w:lvl w:ilvl="0" w:tplc="268E5C84">
      <w:start w:val="1"/>
      <w:numFmt w:val="bullet"/>
      <w:lvlText w:val="-"/>
      <w:lvlJc w:val="left"/>
      <w:pPr>
        <w:ind w:left="720" w:hanging="360"/>
      </w:pPr>
      <w:rPr>
        <w:rFonts w:ascii="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7"/>
  </w:num>
  <w:num w:numId="4">
    <w:abstractNumId w:val="1"/>
  </w:num>
  <w:num w:numId="5">
    <w:abstractNumId w:val="3"/>
  </w:num>
  <w:num w:numId="6">
    <w:abstractNumId w:val="6"/>
  </w:num>
  <w:num w:numId="7">
    <w:abstractNumId w:val="4"/>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BE581F"/>
    <w:rsid w:val="000223EE"/>
    <w:rsid w:val="00023BF7"/>
    <w:rsid w:val="000466D3"/>
    <w:rsid w:val="0005504A"/>
    <w:rsid w:val="00066D44"/>
    <w:rsid w:val="0007054E"/>
    <w:rsid w:val="00075BAE"/>
    <w:rsid w:val="000768B8"/>
    <w:rsid w:val="00082A8F"/>
    <w:rsid w:val="00085AB6"/>
    <w:rsid w:val="0009736A"/>
    <w:rsid w:val="000B1B62"/>
    <w:rsid w:val="000B54E3"/>
    <w:rsid w:val="000D2232"/>
    <w:rsid w:val="000F087F"/>
    <w:rsid w:val="00134F06"/>
    <w:rsid w:val="00135090"/>
    <w:rsid w:val="00141BEB"/>
    <w:rsid w:val="001535BC"/>
    <w:rsid w:val="001B14E6"/>
    <w:rsid w:val="001C0B1C"/>
    <w:rsid w:val="001D38F5"/>
    <w:rsid w:val="001D647E"/>
    <w:rsid w:val="001F69D5"/>
    <w:rsid w:val="0020031D"/>
    <w:rsid w:val="00204578"/>
    <w:rsid w:val="00212AED"/>
    <w:rsid w:val="00213783"/>
    <w:rsid w:val="00220A1D"/>
    <w:rsid w:val="00222D14"/>
    <w:rsid w:val="00236B70"/>
    <w:rsid w:val="00253123"/>
    <w:rsid w:val="00262316"/>
    <w:rsid w:val="00272B89"/>
    <w:rsid w:val="00274404"/>
    <w:rsid w:val="00295047"/>
    <w:rsid w:val="0029699F"/>
    <w:rsid w:val="002A1668"/>
    <w:rsid w:val="002A7481"/>
    <w:rsid w:val="002B1BC7"/>
    <w:rsid w:val="002C4072"/>
    <w:rsid w:val="002D2FBC"/>
    <w:rsid w:val="002E64EC"/>
    <w:rsid w:val="002E742C"/>
    <w:rsid w:val="002F3F31"/>
    <w:rsid w:val="003057C4"/>
    <w:rsid w:val="003163EA"/>
    <w:rsid w:val="00323B45"/>
    <w:rsid w:val="003441E3"/>
    <w:rsid w:val="003527AB"/>
    <w:rsid w:val="003559D9"/>
    <w:rsid w:val="003610DB"/>
    <w:rsid w:val="00365EED"/>
    <w:rsid w:val="003A5E80"/>
    <w:rsid w:val="003B5256"/>
    <w:rsid w:val="003C6BE1"/>
    <w:rsid w:val="003E6FB2"/>
    <w:rsid w:val="003F7A8D"/>
    <w:rsid w:val="00403A24"/>
    <w:rsid w:val="0040562A"/>
    <w:rsid w:val="0041339B"/>
    <w:rsid w:val="00414AE0"/>
    <w:rsid w:val="00426FC4"/>
    <w:rsid w:val="0043033A"/>
    <w:rsid w:val="00441192"/>
    <w:rsid w:val="00451B24"/>
    <w:rsid w:val="00455BB0"/>
    <w:rsid w:val="004849BC"/>
    <w:rsid w:val="00486AA2"/>
    <w:rsid w:val="00490F29"/>
    <w:rsid w:val="00491E97"/>
    <w:rsid w:val="004932A4"/>
    <w:rsid w:val="004A2A45"/>
    <w:rsid w:val="004A6DFF"/>
    <w:rsid w:val="004B068F"/>
    <w:rsid w:val="004B3EDE"/>
    <w:rsid w:val="004B6485"/>
    <w:rsid w:val="004C04E6"/>
    <w:rsid w:val="004C2602"/>
    <w:rsid w:val="004D1B35"/>
    <w:rsid w:val="00501234"/>
    <w:rsid w:val="00524990"/>
    <w:rsid w:val="00527C8A"/>
    <w:rsid w:val="005328A0"/>
    <w:rsid w:val="00551B26"/>
    <w:rsid w:val="00580241"/>
    <w:rsid w:val="005E0C6A"/>
    <w:rsid w:val="005E1065"/>
    <w:rsid w:val="006121C2"/>
    <w:rsid w:val="0062254B"/>
    <w:rsid w:val="00623106"/>
    <w:rsid w:val="006322E7"/>
    <w:rsid w:val="00640AAB"/>
    <w:rsid w:val="006418F7"/>
    <w:rsid w:val="0065743B"/>
    <w:rsid w:val="006704D9"/>
    <w:rsid w:val="00675E98"/>
    <w:rsid w:val="00690C7D"/>
    <w:rsid w:val="006950B9"/>
    <w:rsid w:val="006966AE"/>
    <w:rsid w:val="00697892"/>
    <w:rsid w:val="006A3E7C"/>
    <w:rsid w:val="006A54CD"/>
    <w:rsid w:val="006B6E77"/>
    <w:rsid w:val="006C02E5"/>
    <w:rsid w:val="0070402A"/>
    <w:rsid w:val="00733411"/>
    <w:rsid w:val="0073586D"/>
    <w:rsid w:val="00744739"/>
    <w:rsid w:val="00763A43"/>
    <w:rsid w:val="007A5101"/>
    <w:rsid w:val="007B7B2C"/>
    <w:rsid w:val="007C2553"/>
    <w:rsid w:val="007D1C9E"/>
    <w:rsid w:val="007D3992"/>
    <w:rsid w:val="007D49C4"/>
    <w:rsid w:val="007F3904"/>
    <w:rsid w:val="00802E8E"/>
    <w:rsid w:val="00805EE5"/>
    <w:rsid w:val="00813741"/>
    <w:rsid w:val="0082581A"/>
    <w:rsid w:val="00836803"/>
    <w:rsid w:val="00872E57"/>
    <w:rsid w:val="00880551"/>
    <w:rsid w:val="00880F20"/>
    <w:rsid w:val="008925DF"/>
    <w:rsid w:val="00893564"/>
    <w:rsid w:val="0089500F"/>
    <w:rsid w:val="008A17CA"/>
    <w:rsid w:val="008A5E26"/>
    <w:rsid w:val="008C1245"/>
    <w:rsid w:val="008D1D98"/>
    <w:rsid w:val="008D364E"/>
    <w:rsid w:val="008D6A18"/>
    <w:rsid w:val="008D7880"/>
    <w:rsid w:val="008E4D5D"/>
    <w:rsid w:val="008E5497"/>
    <w:rsid w:val="008E5716"/>
    <w:rsid w:val="008F4CC5"/>
    <w:rsid w:val="00936498"/>
    <w:rsid w:val="00937470"/>
    <w:rsid w:val="00945685"/>
    <w:rsid w:val="0094665D"/>
    <w:rsid w:val="009534A7"/>
    <w:rsid w:val="00970516"/>
    <w:rsid w:val="0099077F"/>
    <w:rsid w:val="009B0021"/>
    <w:rsid w:val="009B36F1"/>
    <w:rsid w:val="009C2C8A"/>
    <w:rsid w:val="009D3F27"/>
    <w:rsid w:val="009D46B1"/>
    <w:rsid w:val="009E5294"/>
    <w:rsid w:val="009E6434"/>
    <w:rsid w:val="00A00F39"/>
    <w:rsid w:val="00A02482"/>
    <w:rsid w:val="00A06848"/>
    <w:rsid w:val="00A21E44"/>
    <w:rsid w:val="00A23E14"/>
    <w:rsid w:val="00A33987"/>
    <w:rsid w:val="00A33B1E"/>
    <w:rsid w:val="00A36792"/>
    <w:rsid w:val="00A36F79"/>
    <w:rsid w:val="00A42140"/>
    <w:rsid w:val="00A53AB0"/>
    <w:rsid w:val="00A6083F"/>
    <w:rsid w:val="00A712A7"/>
    <w:rsid w:val="00A7268B"/>
    <w:rsid w:val="00A76183"/>
    <w:rsid w:val="00A80C87"/>
    <w:rsid w:val="00A9429A"/>
    <w:rsid w:val="00AA4C0C"/>
    <w:rsid w:val="00AA5BEB"/>
    <w:rsid w:val="00AC32A3"/>
    <w:rsid w:val="00AD6525"/>
    <w:rsid w:val="00AE491D"/>
    <w:rsid w:val="00B04857"/>
    <w:rsid w:val="00B05321"/>
    <w:rsid w:val="00B11D6E"/>
    <w:rsid w:val="00B21A37"/>
    <w:rsid w:val="00B276FE"/>
    <w:rsid w:val="00B3066E"/>
    <w:rsid w:val="00B454FE"/>
    <w:rsid w:val="00B535EE"/>
    <w:rsid w:val="00B54E01"/>
    <w:rsid w:val="00B65304"/>
    <w:rsid w:val="00B92D60"/>
    <w:rsid w:val="00BA3996"/>
    <w:rsid w:val="00BA5F81"/>
    <w:rsid w:val="00BD3132"/>
    <w:rsid w:val="00BE165D"/>
    <w:rsid w:val="00BE396D"/>
    <w:rsid w:val="00BE43FC"/>
    <w:rsid w:val="00BE581F"/>
    <w:rsid w:val="00BF0B0C"/>
    <w:rsid w:val="00C07211"/>
    <w:rsid w:val="00C12D19"/>
    <w:rsid w:val="00C377F0"/>
    <w:rsid w:val="00C4531B"/>
    <w:rsid w:val="00C5090C"/>
    <w:rsid w:val="00C50A4B"/>
    <w:rsid w:val="00C562D5"/>
    <w:rsid w:val="00C62E84"/>
    <w:rsid w:val="00C750B9"/>
    <w:rsid w:val="00CC77F5"/>
    <w:rsid w:val="00D12105"/>
    <w:rsid w:val="00D16CBC"/>
    <w:rsid w:val="00D3358A"/>
    <w:rsid w:val="00D40E8F"/>
    <w:rsid w:val="00D60CF6"/>
    <w:rsid w:val="00D63909"/>
    <w:rsid w:val="00D73CCF"/>
    <w:rsid w:val="00D77190"/>
    <w:rsid w:val="00D8184E"/>
    <w:rsid w:val="00D86A92"/>
    <w:rsid w:val="00D97EA7"/>
    <w:rsid w:val="00DC31F4"/>
    <w:rsid w:val="00DF15E1"/>
    <w:rsid w:val="00E11ED1"/>
    <w:rsid w:val="00E12478"/>
    <w:rsid w:val="00E2109B"/>
    <w:rsid w:val="00E2281C"/>
    <w:rsid w:val="00E25EA4"/>
    <w:rsid w:val="00E531D5"/>
    <w:rsid w:val="00E554B9"/>
    <w:rsid w:val="00E61678"/>
    <w:rsid w:val="00E6422E"/>
    <w:rsid w:val="00E67B2F"/>
    <w:rsid w:val="00E75906"/>
    <w:rsid w:val="00E7653D"/>
    <w:rsid w:val="00EA29DB"/>
    <w:rsid w:val="00EA2B9D"/>
    <w:rsid w:val="00ED2DE3"/>
    <w:rsid w:val="00EE4268"/>
    <w:rsid w:val="00F03106"/>
    <w:rsid w:val="00F135A7"/>
    <w:rsid w:val="00F52481"/>
    <w:rsid w:val="00F53091"/>
    <w:rsid w:val="00F70E6C"/>
    <w:rsid w:val="00F843A4"/>
    <w:rsid w:val="00F87077"/>
    <w:rsid w:val="00FC467A"/>
    <w:rsid w:val="00FC6172"/>
    <w:rsid w:val="00FE55E7"/>
    <w:rsid w:val="00FF776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581F"/>
    <w:pPr>
      <w:spacing w:after="0" w:line="240"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04578"/>
    <w:pPr>
      <w:ind w:left="720"/>
      <w:contextualSpacing/>
    </w:pPr>
  </w:style>
  <w:style w:type="paragraph" w:styleId="Textedebulles">
    <w:name w:val="Balloon Text"/>
    <w:basedOn w:val="Normal"/>
    <w:link w:val="TextedebullesCar"/>
    <w:uiPriority w:val="99"/>
    <w:semiHidden/>
    <w:unhideWhenUsed/>
    <w:rsid w:val="00BA5F81"/>
    <w:rPr>
      <w:rFonts w:ascii="Tahoma" w:hAnsi="Tahoma" w:cs="Tahoma"/>
      <w:sz w:val="16"/>
      <w:szCs w:val="16"/>
    </w:rPr>
  </w:style>
  <w:style w:type="character" w:customStyle="1" w:styleId="TextedebullesCar">
    <w:name w:val="Texte de bulles Car"/>
    <w:basedOn w:val="Policepardfaut"/>
    <w:link w:val="Textedebulles"/>
    <w:uiPriority w:val="99"/>
    <w:semiHidden/>
    <w:rsid w:val="00BA5F81"/>
    <w:rPr>
      <w:rFonts w:ascii="Tahoma" w:hAnsi="Tahoma" w:cs="Tahoma"/>
      <w:sz w:val="16"/>
      <w:szCs w:val="16"/>
    </w:rPr>
  </w:style>
  <w:style w:type="paragraph" w:styleId="Notedebasdepage">
    <w:name w:val="footnote text"/>
    <w:basedOn w:val="Normal"/>
    <w:link w:val="NotedebasdepageCar"/>
    <w:uiPriority w:val="99"/>
    <w:semiHidden/>
    <w:unhideWhenUsed/>
    <w:rsid w:val="001D38F5"/>
    <w:rPr>
      <w:sz w:val="20"/>
      <w:szCs w:val="20"/>
    </w:rPr>
  </w:style>
  <w:style w:type="character" w:customStyle="1" w:styleId="NotedebasdepageCar">
    <w:name w:val="Note de bas de page Car"/>
    <w:basedOn w:val="Policepardfaut"/>
    <w:link w:val="Notedebasdepage"/>
    <w:uiPriority w:val="99"/>
    <w:semiHidden/>
    <w:rsid w:val="001D38F5"/>
    <w:rPr>
      <w:sz w:val="20"/>
      <w:szCs w:val="20"/>
    </w:rPr>
  </w:style>
  <w:style w:type="character" w:styleId="Appelnotedebasdep">
    <w:name w:val="footnote reference"/>
    <w:basedOn w:val="Policepardfaut"/>
    <w:uiPriority w:val="99"/>
    <w:semiHidden/>
    <w:unhideWhenUsed/>
    <w:rsid w:val="001D38F5"/>
    <w:rPr>
      <w:vertAlign w:val="superscript"/>
    </w:rPr>
  </w:style>
  <w:style w:type="paragraph" w:styleId="En-tte">
    <w:name w:val="header"/>
    <w:basedOn w:val="Normal"/>
    <w:link w:val="En-tteCar"/>
    <w:uiPriority w:val="99"/>
    <w:unhideWhenUsed/>
    <w:rsid w:val="003C6BE1"/>
    <w:pPr>
      <w:tabs>
        <w:tab w:val="center" w:pos="4536"/>
        <w:tab w:val="right" w:pos="9072"/>
      </w:tabs>
    </w:pPr>
  </w:style>
  <w:style w:type="character" w:customStyle="1" w:styleId="En-tteCar">
    <w:name w:val="En-tête Car"/>
    <w:basedOn w:val="Policepardfaut"/>
    <w:link w:val="En-tte"/>
    <w:uiPriority w:val="99"/>
    <w:rsid w:val="003C6BE1"/>
  </w:style>
  <w:style w:type="paragraph" w:styleId="Pieddepage">
    <w:name w:val="footer"/>
    <w:basedOn w:val="Normal"/>
    <w:link w:val="PieddepageCar"/>
    <w:uiPriority w:val="99"/>
    <w:unhideWhenUsed/>
    <w:rsid w:val="003C6BE1"/>
    <w:pPr>
      <w:tabs>
        <w:tab w:val="center" w:pos="4536"/>
        <w:tab w:val="right" w:pos="9072"/>
      </w:tabs>
    </w:pPr>
  </w:style>
  <w:style w:type="character" w:customStyle="1" w:styleId="PieddepageCar">
    <w:name w:val="Pied de page Car"/>
    <w:basedOn w:val="Policepardfaut"/>
    <w:link w:val="Pieddepage"/>
    <w:uiPriority w:val="99"/>
    <w:rsid w:val="003C6BE1"/>
  </w:style>
</w:styles>
</file>

<file path=word/webSettings.xml><?xml version="1.0" encoding="utf-8"?>
<w:webSettings xmlns:r="http://schemas.openxmlformats.org/officeDocument/2006/relationships" xmlns:w="http://schemas.openxmlformats.org/wordprocessingml/2006/main">
  <w:divs>
    <w:div w:id="198877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E5419-1F2A-406E-9832-51C2048A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822</Words>
  <Characters>4521</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Marie-Paul Renard</dc:creator>
  <cp:lastModifiedBy>Utilisateur</cp:lastModifiedBy>
  <cp:revision>2</cp:revision>
  <cp:lastPrinted>2021-08-17T08:07:00Z</cp:lastPrinted>
  <dcterms:created xsi:type="dcterms:W3CDTF">2021-08-18T14:58:00Z</dcterms:created>
  <dcterms:modified xsi:type="dcterms:W3CDTF">2021-08-18T14:58:00Z</dcterms:modified>
</cp:coreProperties>
</file>