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E2A" w:rsidRPr="00AE7CB1" w:rsidRDefault="00624E2A" w:rsidP="00624E2A">
      <w:pPr>
        <w:pBdr>
          <w:top w:val="double" w:sz="4" w:space="1" w:color="auto"/>
          <w:left w:val="double" w:sz="4" w:space="4" w:color="auto"/>
          <w:bottom w:val="double" w:sz="4" w:space="1" w:color="auto"/>
          <w:right w:val="double" w:sz="4" w:space="4" w:color="auto"/>
        </w:pBdr>
        <w:spacing w:after="0" w:line="240" w:lineRule="auto"/>
        <w:ind w:left="1134" w:right="1480"/>
        <w:jc w:val="both"/>
        <w:rPr>
          <w:rFonts w:ascii="Tahoma" w:hAnsi="Tahoma" w:cs="Tahoma"/>
          <w:b/>
          <w:snapToGrid w:val="0"/>
          <w:color w:val="000000"/>
          <w:sz w:val="40"/>
          <w:szCs w:val="40"/>
        </w:rPr>
      </w:pPr>
      <w:r>
        <w:rPr>
          <w:rFonts w:ascii="Tahoma" w:hAnsi="Tahoma" w:cs="Tahoma"/>
          <w:b/>
          <w:snapToGrid w:val="0"/>
          <w:color w:val="000000"/>
          <w:sz w:val="40"/>
          <w:szCs w:val="40"/>
        </w:rPr>
        <w:t xml:space="preserve">   </w:t>
      </w:r>
      <w:r w:rsidR="00DB348E">
        <w:rPr>
          <w:rFonts w:ascii="Tahoma" w:hAnsi="Tahoma" w:cs="Tahoma"/>
          <w:b/>
          <w:snapToGrid w:val="0"/>
          <w:color w:val="000000"/>
          <w:sz w:val="40"/>
          <w:szCs w:val="40"/>
        </w:rPr>
        <w:t>31</w:t>
      </w:r>
      <w:r>
        <w:rPr>
          <w:rFonts w:ascii="Tahoma" w:hAnsi="Tahoma" w:cs="Tahoma"/>
          <w:b/>
          <w:snapToGrid w:val="0"/>
          <w:color w:val="000000"/>
          <w:sz w:val="40"/>
          <w:szCs w:val="40"/>
        </w:rPr>
        <w:t xml:space="preserve"> décembre 201</w:t>
      </w:r>
      <w:r w:rsidR="00DB348E">
        <w:rPr>
          <w:rFonts w:ascii="Tahoma" w:hAnsi="Tahoma" w:cs="Tahoma"/>
          <w:b/>
          <w:snapToGrid w:val="0"/>
          <w:color w:val="000000"/>
          <w:sz w:val="40"/>
          <w:szCs w:val="40"/>
        </w:rPr>
        <w:t>7</w:t>
      </w:r>
    </w:p>
    <w:p w:rsidR="00624E2A" w:rsidRPr="00AE7CB1" w:rsidRDefault="00624E2A" w:rsidP="00624E2A">
      <w:pPr>
        <w:pBdr>
          <w:top w:val="double" w:sz="4" w:space="1" w:color="auto"/>
          <w:left w:val="double" w:sz="4" w:space="4" w:color="auto"/>
          <w:bottom w:val="double" w:sz="4" w:space="1" w:color="auto"/>
          <w:right w:val="double" w:sz="4" w:space="4" w:color="auto"/>
        </w:pBdr>
        <w:spacing w:after="0" w:line="240" w:lineRule="auto"/>
        <w:ind w:left="1134" w:right="1480"/>
        <w:jc w:val="both"/>
        <w:rPr>
          <w:rFonts w:ascii="Tahoma" w:hAnsi="Tahoma" w:cs="Tahoma"/>
          <w:b/>
          <w:snapToGrid w:val="0"/>
          <w:color w:val="000000"/>
          <w:sz w:val="40"/>
          <w:szCs w:val="40"/>
        </w:rPr>
      </w:pPr>
      <w:r>
        <w:rPr>
          <w:rFonts w:ascii="Tahoma" w:hAnsi="Tahoma" w:cs="Tahoma"/>
          <w:b/>
          <w:snapToGrid w:val="0"/>
          <w:color w:val="000000"/>
          <w:sz w:val="40"/>
          <w:szCs w:val="40"/>
        </w:rPr>
        <w:t xml:space="preserve">    </w:t>
      </w:r>
      <w:r w:rsidRPr="00AE7CB1">
        <w:rPr>
          <w:rFonts w:ascii="Tahoma" w:hAnsi="Tahoma" w:cs="Tahoma"/>
          <w:b/>
          <w:snapToGrid w:val="0"/>
          <w:color w:val="000000"/>
          <w:sz w:val="40"/>
          <w:szCs w:val="40"/>
        </w:rPr>
        <w:t>La Sainte Famille</w:t>
      </w:r>
    </w:p>
    <w:p w:rsidR="00624E2A" w:rsidRPr="00AE7CB1" w:rsidRDefault="00624E2A" w:rsidP="00624E2A">
      <w:pPr>
        <w:pBdr>
          <w:top w:val="double" w:sz="4" w:space="1" w:color="auto"/>
          <w:left w:val="double" w:sz="4" w:space="4" w:color="auto"/>
          <w:bottom w:val="double" w:sz="4" w:space="1" w:color="auto"/>
          <w:right w:val="double" w:sz="4" w:space="4" w:color="auto"/>
        </w:pBdr>
        <w:spacing w:after="0" w:line="240" w:lineRule="auto"/>
        <w:ind w:left="1134" w:right="1480"/>
        <w:jc w:val="both"/>
        <w:rPr>
          <w:rFonts w:ascii="Tahoma" w:hAnsi="Tahoma" w:cs="Tahoma"/>
          <w:b/>
          <w:snapToGrid w:val="0"/>
          <w:color w:val="000000"/>
          <w:sz w:val="40"/>
          <w:szCs w:val="40"/>
        </w:rPr>
      </w:pPr>
      <w:r>
        <w:rPr>
          <w:rFonts w:ascii="Tahoma" w:hAnsi="Tahoma" w:cs="Tahoma"/>
          <w:b/>
          <w:snapToGrid w:val="0"/>
          <w:color w:val="000000"/>
          <w:sz w:val="40"/>
          <w:szCs w:val="40"/>
        </w:rPr>
        <w:t xml:space="preserve">           </w:t>
      </w:r>
      <w:r w:rsidRPr="00AE7CB1">
        <w:rPr>
          <w:rFonts w:ascii="Tahoma" w:hAnsi="Tahoma" w:cs="Tahoma"/>
          <w:b/>
          <w:snapToGrid w:val="0"/>
          <w:color w:val="000000"/>
          <w:sz w:val="40"/>
          <w:szCs w:val="40"/>
        </w:rPr>
        <w:t>Année B</w:t>
      </w:r>
    </w:p>
    <w:p w:rsidR="00B8788D" w:rsidRPr="00624E2A" w:rsidRDefault="00782FE2" w:rsidP="00624E2A">
      <w:pPr>
        <w:pStyle w:val="NormalWeb"/>
        <w:spacing w:before="0" w:beforeAutospacing="0" w:after="0" w:afterAutospacing="0"/>
        <w:jc w:val="both"/>
        <w:rPr>
          <w:rFonts w:ascii="Calibri" w:hAnsi="Calibri"/>
          <w:b/>
          <w:sz w:val="28"/>
          <w:szCs w:val="28"/>
        </w:rPr>
      </w:pPr>
      <w:r>
        <w:rPr>
          <w:rFonts w:ascii="Calibri" w:hAnsi="Calibri"/>
          <w:b/>
          <w:sz w:val="28"/>
          <w:szCs w:val="28"/>
        </w:rPr>
        <w:t xml:space="preserve">     </w:t>
      </w:r>
      <w:r w:rsidR="00C172A9">
        <w:rPr>
          <w:noProof/>
        </w:rPr>
        <w:drawing>
          <wp:inline distT="0" distB="0" distL="0" distR="0">
            <wp:extent cx="3918585" cy="2677795"/>
            <wp:effectExtent l="19050" t="0" r="571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lum bright="-10000"/>
                    </a:blip>
                    <a:srcRect/>
                    <a:stretch>
                      <a:fillRect/>
                    </a:stretch>
                  </pic:blipFill>
                  <pic:spPr bwMode="auto">
                    <a:xfrm>
                      <a:off x="0" y="0"/>
                      <a:ext cx="3918585" cy="2677795"/>
                    </a:xfrm>
                    <a:prstGeom prst="rect">
                      <a:avLst/>
                    </a:prstGeom>
                    <a:noFill/>
                    <a:ln w="9525">
                      <a:noFill/>
                      <a:miter lim="800000"/>
                      <a:headEnd/>
                      <a:tailEnd/>
                    </a:ln>
                  </pic:spPr>
                </pic:pic>
              </a:graphicData>
            </a:graphic>
          </wp:inline>
        </w:drawing>
      </w:r>
    </w:p>
    <w:p w:rsidR="005B2430" w:rsidRDefault="005B2430" w:rsidP="00624E2A">
      <w:pPr>
        <w:spacing w:after="0" w:line="240" w:lineRule="auto"/>
        <w:jc w:val="center"/>
        <w:rPr>
          <w:b/>
          <w:snapToGrid w:val="0"/>
          <w:color w:val="0000FF"/>
          <w:sz w:val="24"/>
        </w:rPr>
      </w:pPr>
    </w:p>
    <w:p w:rsidR="00624E2A" w:rsidRPr="00782FE2" w:rsidRDefault="00624E2A" w:rsidP="00624E2A">
      <w:pPr>
        <w:spacing w:after="0" w:line="240" w:lineRule="auto"/>
        <w:jc w:val="center"/>
        <w:rPr>
          <w:b/>
          <w:snapToGrid w:val="0"/>
          <w:color w:val="006600"/>
          <w:sz w:val="24"/>
        </w:rPr>
      </w:pPr>
      <w:r w:rsidRPr="00782FE2">
        <w:rPr>
          <w:b/>
          <w:snapToGrid w:val="0"/>
          <w:color w:val="006600"/>
          <w:sz w:val="24"/>
        </w:rPr>
        <w:t>Fais de ma famille</w:t>
      </w:r>
    </w:p>
    <w:p w:rsidR="00624E2A" w:rsidRPr="00782FE2" w:rsidRDefault="00624E2A" w:rsidP="00624E2A">
      <w:pPr>
        <w:spacing w:after="0" w:line="240" w:lineRule="auto"/>
        <w:jc w:val="center"/>
        <w:rPr>
          <w:b/>
          <w:snapToGrid w:val="0"/>
          <w:color w:val="006600"/>
          <w:sz w:val="24"/>
        </w:rPr>
      </w:pPr>
      <w:r w:rsidRPr="00782FE2">
        <w:rPr>
          <w:b/>
          <w:snapToGrid w:val="0"/>
          <w:color w:val="006600"/>
          <w:sz w:val="24"/>
        </w:rPr>
        <w:tab/>
      </w:r>
      <w:proofErr w:type="gramStart"/>
      <w:r w:rsidRPr="00782FE2">
        <w:rPr>
          <w:b/>
          <w:snapToGrid w:val="0"/>
          <w:color w:val="006600"/>
          <w:sz w:val="24"/>
        </w:rPr>
        <w:t>une</w:t>
      </w:r>
      <w:proofErr w:type="gramEnd"/>
      <w:r w:rsidRPr="00782FE2">
        <w:rPr>
          <w:b/>
          <w:snapToGrid w:val="0"/>
          <w:color w:val="006600"/>
          <w:sz w:val="24"/>
        </w:rPr>
        <w:t xml:space="preserve"> famille sainte, Seigneur.</w:t>
      </w:r>
    </w:p>
    <w:p w:rsidR="00624E2A" w:rsidRPr="00782FE2" w:rsidRDefault="00624E2A" w:rsidP="00624E2A">
      <w:pPr>
        <w:spacing w:after="0" w:line="240" w:lineRule="auto"/>
        <w:jc w:val="center"/>
        <w:rPr>
          <w:b/>
          <w:snapToGrid w:val="0"/>
          <w:color w:val="006600"/>
          <w:sz w:val="24"/>
        </w:rPr>
      </w:pPr>
      <w:r w:rsidRPr="00782FE2">
        <w:rPr>
          <w:b/>
          <w:snapToGrid w:val="0"/>
          <w:color w:val="006600"/>
          <w:sz w:val="24"/>
        </w:rPr>
        <w:t>Une famille où chacun a sa vraie place,</w:t>
      </w:r>
    </w:p>
    <w:p w:rsidR="00624E2A" w:rsidRPr="00782FE2" w:rsidRDefault="00624E2A" w:rsidP="00624E2A">
      <w:pPr>
        <w:spacing w:after="0" w:line="240" w:lineRule="auto"/>
        <w:jc w:val="center"/>
        <w:rPr>
          <w:b/>
          <w:snapToGrid w:val="0"/>
          <w:color w:val="006600"/>
          <w:sz w:val="24"/>
        </w:rPr>
      </w:pPr>
      <w:proofErr w:type="gramStart"/>
      <w:r w:rsidRPr="00782FE2">
        <w:rPr>
          <w:b/>
          <w:snapToGrid w:val="0"/>
          <w:color w:val="006600"/>
          <w:sz w:val="24"/>
        </w:rPr>
        <w:t>où</w:t>
      </w:r>
      <w:proofErr w:type="gramEnd"/>
      <w:r w:rsidRPr="00782FE2">
        <w:rPr>
          <w:b/>
          <w:snapToGrid w:val="0"/>
          <w:color w:val="006600"/>
          <w:sz w:val="24"/>
        </w:rPr>
        <w:t xml:space="preserve"> les grands ont du temps </w:t>
      </w:r>
    </w:p>
    <w:p w:rsidR="00624E2A" w:rsidRPr="00782FE2" w:rsidRDefault="00624E2A" w:rsidP="00624E2A">
      <w:pPr>
        <w:spacing w:after="0" w:line="240" w:lineRule="auto"/>
        <w:jc w:val="center"/>
        <w:rPr>
          <w:b/>
          <w:snapToGrid w:val="0"/>
          <w:color w:val="006600"/>
          <w:sz w:val="24"/>
        </w:rPr>
      </w:pPr>
      <w:proofErr w:type="gramStart"/>
      <w:r w:rsidRPr="00782FE2">
        <w:rPr>
          <w:b/>
          <w:snapToGrid w:val="0"/>
          <w:color w:val="006600"/>
          <w:sz w:val="24"/>
        </w:rPr>
        <w:t>pour</w:t>
      </w:r>
      <w:proofErr w:type="gramEnd"/>
      <w:r w:rsidRPr="00782FE2">
        <w:rPr>
          <w:b/>
          <w:snapToGrid w:val="0"/>
          <w:color w:val="006600"/>
          <w:sz w:val="24"/>
        </w:rPr>
        <w:t xml:space="preserve"> écouter les plus petits,</w:t>
      </w:r>
    </w:p>
    <w:p w:rsidR="00624E2A" w:rsidRPr="00782FE2" w:rsidRDefault="00624E2A" w:rsidP="00624E2A">
      <w:pPr>
        <w:spacing w:after="0" w:line="240" w:lineRule="auto"/>
        <w:jc w:val="center"/>
        <w:rPr>
          <w:b/>
          <w:snapToGrid w:val="0"/>
          <w:color w:val="006600"/>
          <w:sz w:val="24"/>
        </w:rPr>
      </w:pPr>
      <w:proofErr w:type="gramStart"/>
      <w:r w:rsidRPr="00782FE2">
        <w:rPr>
          <w:b/>
          <w:snapToGrid w:val="0"/>
          <w:color w:val="006600"/>
          <w:sz w:val="24"/>
        </w:rPr>
        <w:t>du</w:t>
      </w:r>
      <w:proofErr w:type="gramEnd"/>
      <w:r w:rsidRPr="00782FE2">
        <w:rPr>
          <w:b/>
          <w:snapToGrid w:val="0"/>
          <w:color w:val="006600"/>
          <w:sz w:val="24"/>
        </w:rPr>
        <w:t xml:space="preserve"> temps pour jouer avec eux,</w:t>
      </w:r>
    </w:p>
    <w:p w:rsidR="00624E2A" w:rsidRPr="00782FE2" w:rsidRDefault="00624E2A" w:rsidP="00624E2A">
      <w:pPr>
        <w:spacing w:after="0" w:line="240" w:lineRule="auto"/>
        <w:jc w:val="center"/>
        <w:rPr>
          <w:b/>
          <w:snapToGrid w:val="0"/>
          <w:color w:val="006600"/>
          <w:sz w:val="24"/>
        </w:rPr>
      </w:pPr>
      <w:proofErr w:type="gramStart"/>
      <w:r w:rsidRPr="00782FE2">
        <w:rPr>
          <w:b/>
          <w:snapToGrid w:val="0"/>
          <w:color w:val="006600"/>
          <w:sz w:val="24"/>
        </w:rPr>
        <w:t>du</w:t>
      </w:r>
      <w:proofErr w:type="gramEnd"/>
      <w:r w:rsidRPr="00782FE2">
        <w:rPr>
          <w:b/>
          <w:snapToGrid w:val="0"/>
          <w:color w:val="006600"/>
          <w:sz w:val="24"/>
        </w:rPr>
        <w:t xml:space="preserve"> temps pour les élever... le plus haut possible.</w:t>
      </w:r>
    </w:p>
    <w:p w:rsidR="00624E2A" w:rsidRPr="00782FE2" w:rsidRDefault="00624E2A" w:rsidP="00624E2A">
      <w:pPr>
        <w:spacing w:after="0" w:line="240" w:lineRule="auto"/>
        <w:jc w:val="center"/>
        <w:rPr>
          <w:b/>
          <w:snapToGrid w:val="0"/>
          <w:color w:val="006600"/>
          <w:sz w:val="24"/>
        </w:rPr>
      </w:pPr>
      <w:r w:rsidRPr="00782FE2">
        <w:rPr>
          <w:b/>
          <w:snapToGrid w:val="0"/>
          <w:color w:val="006600"/>
          <w:sz w:val="24"/>
        </w:rPr>
        <w:t>Une famille où l'amour donné n'est jamais repris,</w:t>
      </w:r>
    </w:p>
    <w:p w:rsidR="00624E2A" w:rsidRPr="00782FE2" w:rsidRDefault="00624E2A" w:rsidP="00624E2A">
      <w:pPr>
        <w:spacing w:after="0" w:line="240" w:lineRule="auto"/>
        <w:jc w:val="center"/>
        <w:rPr>
          <w:b/>
          <w:snapToGrid w:val="0"/>
          <w:color w:val="006600"/>
          <w:sz w:val="24"/>
        </w:rPr>
      </w:pPr>
      <w:proofErr w:type="gramStart"/>
      <w:r w:rsidRPr="00782FE2">
        <w:rPr>
          <w:b/>
          <w:snapToGrid w:val="0"/>
          <w:color w:val="006600"/>
          <w:sz w:val="24"/>
        </w:rPr>
        <w:t>où</w:t>
      </w:r>
      <w:proofErr w:type="gramEnd"/>
      <w:r w:rsidRPr="00782FE2">
        <w:rPr>
          <w:b/>
          <w:snapToGrid w:val="0"/>
          <w:color w:val="006600"/>
          <w:sz w:val="24"/>
        </w:rPr>
        <w:t xml:space="preserve"> le pardon guérit sans se lasser</w:t>
      </w:r>
    </w:p>
    <w:p w:rsidR="00624E2A" w:rsidRPr="00782FE2" w:rsidRDefault="00624E2A" w:rsidP="00624E2A">
      <w:pPr>
        <w:spacing w:after="0" w:line="240" w:lineRule="auto"/>
        <w:jc w:val="center"/>
        <w:rPr>
          <w:b/>
          <w:snapToGrid w:val="0"/>
          <w:color w:val="006600"/>
          <w:sz w:val="24"/>
        </w:rPr>
      </w:pPr>
      <w:proofErr w:type="gramStart"/>
      <w:r w:rsidRPr="00782FE2">
        <w:rPr>
          <w:b/>
          <w:snapToGrid w:val="0"/>
          <w:color w:val="006600"/>
          <w:sz w:val="24"/>
        </w:rPr>
        <w:t>les</w:t>
      </w:r>
      <w:proofErr w:type="gramEnd"/>
      <w:r w:rsidRPr="00782FE2">
        <w:rPr>
          <w:b/>
          <w:snapToGrid w:val="0"/>
          <w:color w:val="006600"/>
          <w:sz w:val="24"/>
        </w:rPr>
        <w:t xml:space="preserve"> blessures quotidiennes; </w:t>
      </w:r>
    </w:p>
    <w:p w:rsidR="00624E2A" w:rsidRPr="00782FE2" w:rsidRDefault="00624E2A" w:rsidP="00624E2A">
      <w:pPr>
        <w:spacing w:after="0" w:line="240" w:lineRule="auto"/>
        <w:jc w:val="center"/>
        <w:rPr>
          <w:b/>
          <w:snapToGrid w:val="0"/>
          <w:color w:val="006600"/>
          <w:sz w:val="24"/>
        </w:rPr>
      </w:pPr>
      <w:proofErr w:type="gramStart"/>
      <w:r w:rsidRPr="00782FE2">
        <w:rPr>
          <w:b/>
          <w:snapToGrid w:val="0"/>
          <w:color w:val="006600"/>
          <w:sz w:val="24"/>
        </w:rPr>
        <w:t>une</w:t>
      </w:r>
      <w:proofErr w:type="gramEnd"/>
      <w:r w:rsidRPr="00782FE2">
        <w:rPr>
          <w:b/>
          <w:snapToGrid w:val="0"/>
          <w:color w:val="006600"/>
          <w:sz w:val="24"/>
        </w:rPr>
        <w:t xml:space="preserve"> famille où les parents </w:t>
      </w:r>
    </w:p>
    <w:p w:rsidR="00624E2A" w:rsidRPr="00782FE2" w:rsidRDefault="00624E2A" w:rsidP="00624E2A">
      <w:pPr>
        <w:spacing w:after="0" w:line="240" w:lineRule="auto"/>
        <w:jc w:val="center"/>
        <w:rPr>
          <w:b/>
          <w:snapToGrid w:val="0"/>
          <w:color w:val="006600"/>
          <w:sz w:val="24"/>
        </w:rPr>
      </w:pPr>
      <w:proofErr w:type="gramStart"/>
      <w:r w:rsidRPr="00782FE2">
        <w:rPr>
          <w:b/>
          <w:snapToGrid w:val="0"/>
          <w:color w:val="006600"/>
          <w:sz w:val="24"/>
        </w:rPr>
        <w:t>savent</w:t>
      </w:r>
      <w:proofErr w:type="gramEnd"/>
      <w:r w:rsidRPr="00782FE2">
        <w:rPr>
          <w:b/>
          <w:snapToGrid w:val="0"/>
          <w:color w:val="006600"/>
          <w:sz w:val="24"/>
        </w:rPr>
        <w:t xml:space="preserve"> perdre du temps à se parler.</w:t>
      </w:r>
    </w:p>
    <w:p w:rsidR="00624E2A" w:rsidRPr="00782FE2" w:rsidRDefault="00624E2A" w:rsidP="00624E2A">
      <w:pPr>
        <w:spacing w:after="0" w:line="240" w:lineRule="auto"/>
        <w:jc w:val="center"/>
        <w:rPr>
          <w:b/>
          <w:snapToGrid w:val="0"/>
          <w:color w:val="006600"/>
          <w:sz w:val="24"/>
        </w:rPr>
      </w:pPr>
      <w:r w:rsidRPr="00782FE2">
        <w:rPr>
          <w:b/>
          <w:snapToGrid w:val="0"/>
          <w:color w:val="006600"/>
          <w:sz w:val="24"/>
        </w:rPr>
        <w:t xml:space="preserve">Fais de ma famille </w:t>
      </w:r>
    </w:p>
    <w:p w:rsidR="00624E2A" w:rsidRPr="00782FE2" w:rsidRDefault="00624E2A" w:rsidP="00624E2A">
      <w:pPr>
        <w:spacing w:after="0" w:line="240" w:lineRule="auto"/>
        <w:jc w:val="center"/>
        <w:rPr>
          <w:b/>
          <w:snapToGrid w:val="0"/>
          <w:color w:val="006600"/>
          <w:sz w:val="24"/>
        </w:rPr>
      </w:pPr>
      <w:proofErr w:type="gramStart"/>
      <w:r w:rsidRPr="00782FE2">
        <w:rPr>
          <w:b/>
          <w:snapToGrid w:val="0"/>
          <w:color w:val="006600"/>
          <w:sz w:val="24"/>
        </w:rPr>
        <w:t>une</w:t>
      </w:r>
      <w:proofErr w:type="gramEnd"/>
      <w:r w:rsidRPr="00782FE2">
        <w:rPr>
          <w:b/>
          <w:snapToGrid w:val="0"/>
          <w:color w:val="006600"/>
          <w:sz w:val="24"/>
        </w:rPr>
        <w:t xml:space="preserve"> famille où tu aies ta vraie place, Seigneur: </w:t>
      </w:r>
    </w:p>
    <w:p w:rsidR="00624E2A" w:rsidRPr="00782FE2" w:rsidRDefault="00624E2A" w:rsidP="00624E2A">
      <w:pPr>
        <w:spacing w:after="0" w:line="240" w:lineRule="auto"/>
        <w:jc w:val="center"/>
        <w:rPr>
          <w:b/>
          <w:i/>
          <w:snapToGrid w:val="0"/>
          <w:color w:val="006600"/>
          <w:sz w:val="24"/>
        </w:rPr>
      </w:pPr>
      <w:proofErr w:type="gramStart"/>
      <w:r w:rsidRPr="00782FE2">
        <w:rPr>
          <w:b/>
          <w:i/>
          <w:snapToGrid w:val="0"/>
          <w:color w:val="006600"/>
          <w:sz w:val="24"/>
        </w:rPr>
        <w:t>la</w:t>
      </w:r>
      <w:proofErr w:type="gramEnd"/>
      <w:r w:rsidRPr="00782FE2">
        <w:rPr>
          <w:b/>
          <w:i/>
          <w:snapToGrid w:val="0"/>
          <w:color w:val="006600"/>
          <w:sz w:val="24"/>
        </w:rPr>
        <w:t xml:space="preserve"> première.</w:t>
      </w:r>
    </w:p>
    <w:p w:rsidR="005B2430" w:rsidRPr="00624E2A" w:rsidRDefault="005B2430" w:rsidP="00624E2A">
      <w:pPr>
        <w:spacing w:after="0" w:line="240" w:lineRule="auto"/>
        <w:jc w:val="center"/>
        <w:rPr>
          <w:b/>
          <w:i/>
          <w:snapToGrid w:val="0"/>
          <w:color w:val="0000FF"/>
          <w:sz w:val="24"/>
        </w:rPr>
      </w:pPr>
    </w:p>
    <w:p w:rsidR="0028782D" w:rsidRPr="005B2430" w:rsidRDefault="0028782D" w:rsidP="00792EA4">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Calibri" w:hAnsi="Calibri"/>
          <w:b/>
          <w:lang w:val="fr-FR"/>
        </w:rPr>
      </w:pPr>
      <w:r w:rsidRPr="005B2430">
        <w:rPr>
          <w:rFonts w:ascii="Calibri" w:hAnsi="Calibri"/>
          <w:b/>
          <w:lang w:val="fr-FR"/>
        </w:rPr>
        <w:lastRenderedPageBreak/>
        <w:t xml:space="preserve">Lecture du livre de la Genèse </w:t>
      </w:r>
      <w:r w:rsidR="003A1FB5" w:rsidRPr="005B2430">
        <w:rPr>
          <w:rFonts w:ascii="Calibri" w:hAnsi="Calibri"/>
          <w:b/>
          <w:lang w:val="fr-FR"/>
        </w:rPr>
        <w:t xml:space="preserve"> </w:t>
      </w:r>
      <w:r w:rsidRPr="005B2430">
        <w:rPr>
          <w:rFonts w:ascii="Calibri" w:hAnsi="Calibri"/>
          <w:b/>
          <w:bCs/>
          <w:lang w:val="fr-FR"/>
        </w:rPr>
        <w:t xml:space="preserve">15, 1-6; 21, 1-3 </w:t>
      </w:r>
    </w:p>
    <w:p w:rsidR="005F305C" w:rsidRDefault="0028782D" w:rsidP="00792EA4">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Calibri" w:hAnsi="Calibri"/>
          <w:sz w:val="22"/>
          <w:szCs w:val="22"/>
          <w:lang w:val="fr-FR"/>
        </w:rPr>
      </w:pPr>
      <w:r w:rsidRPr="00792EA4">
        <w:rPr>
          <w:rFonts w:ascii="Calibri" w:hAnsi="Calibri"/>
          <w:sz w:val="22"/>
          <w:szCs w:val="22"/>
          <w:lang w:val="fr-FR"/>
        </w:rPr>
        <w:t xml:space="preserve">En ces jours-là, la parole du Seigneur fut adressée à </w:t>
      </w:r>
      <w:proofErr w:type="spellStart"/>
      <w:r w:rsidRPr="00792EA4">
        <w:rPr>
          <w:rFonts w:ascii="Calibri" w:hAnsi="Calibri"/>
          <w:sz w:val="22"/>
          <w:szCs w:val="22"/>
          <w:lang w:val="fr-FR"/>
        </w:rPr>
        <w:t>Abram</w:t>
      </w:r>
      <w:proofErr w:type="spellEnd"/>
      <w:r w:rsidRPr="00792EA4">
        <w:rPr>
          <w:rFonts w:ascii="Calibri" w:hAnsi="Calibri"/>
          <w:sz w:val="22"/>
          <w:szCs w:val="22"/>
          <w:lang w:val="fr-FR"/>
        </w:rPr>
        <w:t xml:space="preserve"> dans une vision: </w:t>
      </w:r>
      <w:r w:rsidRPr="005B2430">
        <w:rPr>
          <w:rFonts w:ascii="Calibri" w:hAnsi="Calibri"/>
          <w:bCs/>
          <w:sz w:val="22"/>
          <w:szCs w:val="22"/>
          <w:lang w:val="fr-FR"/>
        </w:rPr>
        <w:t>«</w:t>
      </w:r>
      <w:r w:rsidR="005B2430" w:rsidRPr="005B2430">
        <w:rPr>
          <w:rFonts w:ascii="Calibri" w:hAnsi="Calibri"/>
          <w:bCs/>
          <w:sz w:val="22"/>
          <w:szCs w:val="22"/>
          <w:lang w:val="fr-FR"/>
        </w:rPr>
        <w:t>N</w:t>
      </w:r>
      <w:r w:rsidRPr="005B2430">
        <w:rPr>
          <w:rFonts w:ascii="Calibri" w:hAnsi="Calibri"/>
          <w:sz w:val="22"/>
          <w:szCs w:val="22"/>
          <w:lang w:val="fr-FR"/>
        </w:rPr>
        <w:t xml:space="preserve">e crains pas, </w:t>
      </w:r>
      <w:proofErr w:type="spellStart"/>
      <w:r w:rsidRPr="005B2430">
        <w:rPr>
          <w:rFonts w:ascii="Calibri" w:hAnsi="Calibri"/>
          <w:sz w:val="22"/>
          <w:szCs w:val="22"/>
          <w:lang w:val="fr-FR"/>
        </w:rPr>
        <w:t>Abram</w:t>
      </w:r>
      <w:proofErr w:type="spellEnd"/>
      <w:r w:rsidRPr="005B2430">
        <w:rPr>
          <w:rFonts w:ascii="Calibri" w:hAnsi="Calibri"/>
          <w:sz w:val="22"/>
          <w:szCs w:val="22"/>
          <w:lang w:val="fr-FR"/>
        </w:rPr>
        <w:t>! Je suis un bouclier pour toi. Ta récompense sera très</w:t>
      </w:r>
      <w:r w:rsidRPr="00792EA4">
        <w:rPr>
          <w:rFonts w:ascii="Calibri" w:hAnsi="Calibri"/>
          <w:sz w:val="22"/>
          <w:szCs w:val="22"/>
          <w:lang w:val="fr-FR"/>
        </w:rPr>
        <w:t xml:space="preserve"> grande.» </w:t>
      </w:r>
      <w:proofErr w:type="spellStart"/>
      <w:r w:rsidRPr="00792EA4">
        <w:rPr>
          <w:rFonts w:ascii="Calibri" w:hAnsi="Calibri"/>
          <w:sz w:val="22"/>
          <w:szCs w:val="22"/>
          <w:lang w:val="fr-FR"/>
        </w:rPr>
        <w:t>Abram</w:t>
      </w:r>
      <w:proofErr w:type="spellEnd"/>
      <w:r w:rsidRPr="00792EA4">
        <w:rPr>
          <w:rFonts w:ascii="Calibri" w:hAnsi="Calibri"/>
          <w:sz w:val="22"/>
          <w:szCs w:val="22"/>
          <w:lang w:val="fr-FR"/>
        </w:rPr>
        <w:t xml:space="preserve"> répondit : </w:t>
      </w:r>
      <w:r w:rsidRPr="00792EA4">
        <w:rPr>
          <w:rFonts w:ascii="Calibri" w:hAnsi="Calibri"/>
          <w:b/>
          <w:bCs/>
          <w:sz w:val="22"/>
          <w:szCs w:val="22"/>
          <w:lang w:val="fr-FR"/>
        </w:rPr>
        <w:t xml:space="preserve">« </w:t>
      </w:r>
      <w:r w:rsidRPr="00792EA4">
        <w:rPr>
          <w:rFonts w:ascii="Calibri" w:hAnsi="Calibri"/>
          <w:sz w:val="22"/>
          <w:szCs w:val="22"/>
          <w:lang w:val="fr-FR"/>
        </w:rPr>
        <w:t xml:space="preserve">Mon Seigneur Dieu, que pourrais-tu donc me donner? Je m’en vais sans enfant, et l’héritier de ma maison, c’est </w:t>
      </w:r>
      <w:proofErr w:type="spellStart"/>
      <w:r w:rsidRPr="00792EA4">
        <w:rPr>
          <w:rFonts w:ascii="Calibri" w:hAnsi="Calibri"/>
          <w:sz w:val="22"/>
          <w:szCs w:val="22"/>
          <w:lang w:val="fr-FR"/>
        </w:rPr>
        <w:t>Elièzer</w:t>
      </w:r>
      <w:proofErr w:type="spellEnd"/>
      <w:r w:rsidRPr="00792EA4">
        <w:rPr>
          <w:rFonts w:ascii="Calibri" w:hAnsi="Calibri"/>
          <w:sz w:val="22"/>
          <w:szCs w:val="22"/>
          <w:lang w:val="fr-FR"/>
        </w:rPr>
        <w:t xml:space="preserve"> de Damas. </w:t>
      </w:r>
      <w:r w:rsidRPr="00792EA4">
        <w:rPr>
          <w:rFonts w:ascii="Calibri" w:hAnsi="Calibri"/>
          <w:b/>
          <w:bCs/>
          <w:sz w:val="22"/>
          <w:szCs w:val="22"/>
          <w:lang w:val="fr-FR"/>
        </w:rPr>
        <w:t xml:space="preserve">» </w:t>
      </w:r>
      <w:proofErr w:type="spellStart"/>
      <w:r w:rsidRPr="00792EA4">
        <w:rPr>
          <w:rFonts w:ascii="Calibri" w:hAnsi="Calibri"/>
          <w:sz w:val="22"/>
          <w:szCs w:val="22"/>
          <w:lang w:val="fr-FR"/>
        </w:rPr>
        <w:t>Abram</w:t>
      </w:r>
      <w:proofErr w:type="spellEnd"/>
      <w:r w:rsidRPr="00792EA4">
        <w:rPr>
          <w:rFonts w:ascii="Calibri" w:hAnsi="Calibri"/>
          <w:sz w:val="22"/>
          <w:szCs w:val="22"/>
          <w:lang w:val="fr-FR"/>
        </w:rPr>
        <w:t xml:space="preserve"> dit encore : </w:t>
      </w:r>
      <w:r w:rsidRPr="00792EA4">
        <w:rPr>
          <w:rFonts w:ascii="Calibri" w:hAnsi="Calibri"/>
          <w:b/>
          <w:bCs/>
          <w:sz w:val="22"/>
          <w:szCs w:val="22"/>
          <w:lang w:val="fr-FR"/>
        </w:rPr>
        <w:t xml:space="preserve">« </w:t>
      </w:r>
      <w:r w:rsidRPr="00792EA4">
        <w:rPr>
          <w:rFonts w:ascii="Calibri" w:hAnsi="Calibri"/>
          <w:sz w:val="22"/>
          <w:szCs w:val="22"/>
          <w:lang w:val="fr-FR"/>
        </w:rPr>
        <w:t xml:space="preserve">Tu ne m’as pas donné de descendance, et c’est un de mes serviteurs qui sera mon héritier.» Alors cette parole du Seigneur fut adressée à </w:t>
      </w:r>
      <w:proofErr w:type="spellStart"/>
      <w:r w:rsidRPr="00792EA4">
        <w:rPr>
          <w:rFonts w:ascii="Calibri" w:hAnsi="Calibri"/>
          <w:sz w:val="22"/>
          <w:szCs w:val="22"/>
          <w:lang w:val="fr-FR"/>
        </w:rPr>
        <w:t>Abram</w:t>
      </w:r>
      <w:proofErr w:type="spellEnd"/>
      <w:r w:rsidRPr="00792EA4">
        <w:rPr>
          <w:rFonts w:ascii="Calibri" w:hAnsi="Calibri"/>
          <w:sz w:val="22"/>
          <w:szCs w:val="22"/>
          <w:lang w:val="fr-FR"/>
        </w:rPr>
        <w:t xml:space="preserve"> : </w:t>
      </w:r>
      <w:r w:rsidRPr="00792EA4">
        <w:rPr>
          <w:rFonts w:ascii="Calibri" w:hAnsi="Calibri"/>
          <w:b/>
          <w:bCs/>
          <w:sz w:val="22"/>
          <w:szCs w:val="22"/>
          <w:lang w:val="fr-FR"/>
        </w:rPr>
        <w:t>«</w:t>
      </w:r>
      <w:r w:rsidRPr="00792EA4">
        <w:rPr>
          <w:rFonts w:ascii="Calibri" w:hAnsi="Calibri"/>
          <w:sz w:val="22"/>
          <w:szCs w:val="22"/>
          <w:lang w:val="fr-FR"/>
        </w:rPr>
        <w:t>Ce n’est pas lui qui sera ton héritier, mais quelqu’un de ton sang.» Puis il le fit sortir et lui dit</w:t>
      </w:r>
      <w:r w:rsidR="005F305C">
        <w:rPr>
          <w:rFonts w:ascii="Calibri" w:hAnsi="Calibri"/>
          <w:sz w:val="22"/>
          <w:szCs w:val="22"/>
          <w:lang w:val="fr-FR"/>
        </w:rPr>
        <w:t xml:space="preserve"> </w:t>
      </w:r>
      <w:r w:rsidRPr="00792EA4">
        <w:rPr>
          <w:rFonts w:ascii="Calibri" w:hAnsi="Calibri"/>
          <w:sz w:val="22"/>
          <w:szCs w:val="22"/>
          <w:lang w:val="fr-FR"/>
        </w:rPr>
        <w:t xml:space="preserve">: </w:t>
      </w:r>
      <w:r w:rsidRPr="00792EA4">
        <w:rPr>
          <w:rFonts w:ascii="Calibri" w:hAnsi="Calibri"/>
          <w:b/>
          <w:bCs/>
          <w:sz w:val="22"/>
          <w:szCs w:val="22"/>
          <w:lang w:val="fr-FR"/>
        </w:rPr>
        <w:t>«</w:t>
      </w:r>
      <w:r w:rsidR="005F305C">
        <w:rPr>
          <w:rFonts w:ascii="Calibri" w:hAnsi="Calibri"/>
          <w:b/>
          <w:bCs/>
          <w:sz w:val="22"/>
          <w:szCs w:val="22"/>
          <w:lang w:val="fr-FR"/>
        </w:rPr>
        <w:t xml:space="preserve"> </w:t>
      </w:r>
      <w:r w:rsidRPr="00792EA4">
        <w:rPr>
          <w:rFonts w:ascii="Calibri" w:hAnsi="Calibri"/>
          <w:sz w:val="22"/>
          <w:szCs w:val="22"/>
          <w:lang w:val="fr-FR"/>
        </w:rPr>
        <w:t>Regarde le ciel, et compte les étoiles, si</w:t>
      </w:r>
      <w:r w:rsidR="005F305C">
        <w:rPr>
          <w:rFonts w:ascii="Calibri" w:hAnsi="Calibri"/>
          <w:sz w:val="22"/>
          <w:szCs w:val="22"/>
          <w:lang w:val="fr-FR"/>
        </w:rPr>
        <w:t xml:space="preserve"> </w:t>
      </w:r>
      <w:r w:rsidRPr="00792EA4">
        <w:rPr>
          <w:rFonts w:ascii="Calibri" w:hAnsi="Calibri"/>
          <w:sz w:val="22"/>
          <w:szCs w:val="22"/>
          <w:lang w:val="fr-FR"/>
        </w:rPr>
        <w:t xml:space="preserve">tu le peux... </w:t>
      </w:r>
      <w:r w:rsidRPr="00792EA4">
        <w:rPr>
          <w:rFonts w:ascii="Calibri" w:hAnsi="Calibri"/>
          <w:b/>
          <w:bCs/>
          <w:sz w:val="22"/>
          <w:szCs w:val="22"/>
          <w:lang w:val="fr-FR"/>
        </w:rPr>
        <w:t xml:space="preserve">» </w:t>
      </w:r>
      <w:r w:rsidRPr="00792EA4">
        <w:rPr>
          <w:rFonts w:ascii="Calibri" w:hAnsi="Calibri"/>
          <w:sz w:val="22"/>
          <w:szCs w:val="22"/>
          <w:lang w:val="fr-FR"/>
        </w:rPr>
        <w:t xml:space="preserve">Et il déclara: </w:t>
      </w:r>
      <w:r w:rsidRPr="00792EA4">
        <w:rPr>
          <w:rFonts w:ascii="Calibri" w:hAnsi="Calibri"/>
          <w:b/>
          <w:bCs/>
          <w:sz w:val="22"/>
          <w:szCs w:val="22"/>
          <w:lang w:val="fr-FR"/>
        </w:rPr>
        <w:t xml:space="preserve">« </w:t>
      </w:r>
      <w:r w:rsidRPr="00792EA4">
        <w:rPr>
          <w:rFonts w:ascii="Calibri" w:hAnsi="Calibri"/>
          <w:sz w:val="22"/>
          <w:szCs w:val="22"/>
          <w:lang w:val="fr-FR"/>
        </w:rPr>
        <w:t>Telle sera ta descendance!</w:t>
      </w:r>
      <w:r w:rsidRPr="00792EA4">
        <w:rPr>
          <w:rFonts w:ascii="Calibri" w:hAnsi="Calibri"/>
          <w:b/>
          <w:bCs/>
          <w:sz w:val="22"/>
          <w:szCs w:val="22"/>
          <w:lang w:val="fr-FR"/>
        </w:rPr>
        <w:t xml:space="preserve">» </w:t>
      </w:r>
      <w:proofErr w:type="spellStart"/>
      <w:r w:rsidRPr="00792EA4">
        <w:rPr>
          <w:rFonts w:ascii="Calibri" w:hAnsi="Calibri"/>
          <w:sz w:val="22"/>
          <w:szCs w:val="22"/>
          <w:lang w:val="fr-FR"/>
        </w:rPr>
        <w:t>Abram</w:t>
      </w:r>
      <w:proofErr w:type="spellEnd"/>
      <w:r w:rsidRPr="00792EA4">
        <w:rPr>
          <w:rFonts w:ascii="Calibri" w:hAnsi="Calibri"/>
          <w:sz w:val="22"/>
          <w:szCs w:val="22"/>
          <w:lang w:val="fr-FR"/>
        </w:rPr>
        <w:t xml:space="preserve"> eut foi dans le Seigneur et le Seigneur estima qu’il était juste.</w:t>
      </w:r>
    </w:p>
    <w:p w:rsidR="0028782D" w:rsidRPr="00792EA4" w:rsidRDefault="0028782D" w:rsidP="00792EA4">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Calibri" w:hAnsi="Calibri"/>
          <w:sz w:val="22"/>
          <w:szCs w:val="22"/>
          <w:lang w:val="fr-FR"/>
        </w:rPr>
      </w:pPr>
      <w:r w:rsidRPr="00792EA4">
        <w:rPr>
          <w:rFonts w:ascii="Calibri" w:hAnsi="Calibri"/>
          <w:sz w:val="22"/>
          <w:szCs w:val="22"/>
          <w:lang w:val="fr-FR"/>
        </w:rPr>
        <w:t xml:space="preserve">Le Seigneur visita Sara comme il l’avait annoncé; il agit pour elle comme il l’avait dit. Elle devint enceinte, et elle enfanta un fils pour Abraham dans sa vieillesse, à la date que Dieu avait fixée. Et Abraham donna un nom au fils que Sara lui avait enfanté : il l’appela Isaac. </w:t>
      </w:r>
    </w:p>
    <w:p w:rsidR="005B2430" w:rsidRDefault="00AE0D88" w:rsidP="003A1FB5">
      <w:pPr>
        <w:pStyle w:val="NormalWeb"/>
        <w:spacing w:before="0" w:beforeAutospacing="0" w:after="0" w:afterAutospacing="0"/>
        <w:jc w:val="both"/>
        <w:rPr>
          <w:rFonts w:ascii="Calibri" w:hAnsi="Calibri"/>
          <w:b/>
          <w:bCs/>
          <w:color w:val="CC3300"/>
          <w:lang w:val="fr-FR"/>
        </w:rPr>
      </w:pPr>
      <w:r w:rsidRPr="003A1FB5">
        <w:rPr>
          <w:rFonts w:ascii="Calibri" w:hAnsi="Calibri"/>
          <w:b/>
          <w:bCs/>
          <w:lang w:val="fr-FR"/>
        </w:rPr>
        <w:t>PSAUME</w:t>
      </w:r>
      <w:r w:rsidR="003A1FB5">
        <w:rPr>
          <w:rFonts w:ascii="Calibri" w:hAnsi="Calibri"/>
          <w:b/>
          <w:bCs/>
          <w:lang w:val="fr-FR"/>
        </w:rPr>
        <w:t xml:space="preserve"> 104 : </w:t>
      </w:r>
      <w:r w:rsidR="005B2430">
        <w:rPr>
          <w:rFonts w:ascii="Calibri" w:hAnsi="Calibri"/>
          <w:b/>
          <w:bCs/>
          <w:lang w:val="fr-FR"/>
        </w:rPr>
        <w:t xml:space="preserve">            </w:t>
      </w:r>
      <w:r w:rsidRPr="005B2430">
        <w:rPr>
          <w:rFonts w:ascii="Calibri" w:hAnsi="Calibri"/>
          <w:b/>
          <w:bCs/>
          <w:color w:val="CC3300"/>
          <w:lang w:val="fr-FR"/>
        </w:rPr>
        <w:t xml:space="preserve">Le Seigneur, c’est lui notre Dieu; </w:t>
      </w:r>
    </w:p>
    <w:p w:rsidR="003A1FB5" w:rsidRPr="005B2430" w:rsidRDefault="003A1FB5" w:rsidP="003A1FB5">
      <w:pPr>
        <w:pStyle w:val="NormalWeb"/>
        <w:spacing w:before="0" w:beforeAutospacing="0" w:after="0" w:afterAutospacing="0"/>
        <w:jc w:val="both"/>
        <w:rPr>
          <w:rFonts w:ascii="Calibri" w:hAnsi="Calibri"/>
          <w:b/>
          <w:bCs/>
          <w:color w:val="CC3300"/>
          <w:lang w:val="fr-FR"/>
        </w:rPr>
      </w:pPr>
      <w:r w:rsidRPr="005B2430">
        <w:rPr>
          <w:rFonts w:ascii="Calibri" w:hAnsi="Calibri"/>
          <w:b/>
          <w:bCs/>
          <w:color w:val="CC3300"/>
          <w:lang w:val="fr-FR"/>
        </w:rPr>
        <w:t xml:space="preserve">                                     </w:t>
      </w:r>
      <w:proofErr w:type="gramStart"/>
      <w:r w:rsidR="00AE0D88" w:rsidRPr="005B2430">
        <w:rPr>
          <w:rFonts w:ascii="Calibri" w:hAnsi="Calibri"/>
          <w:b/>
          <w:bCs/>
          <w:color w:val="CC3300"/>
          <w:lang w:val="fr-FR"/>
        </w:rPr>
        <w:t>il</w:t>
      </w:r>
      <w:proofErr w:type="gramEnd"/>
      <w:r w:rsidR="00AE0D88" w:rsidRPr="005B2430">
        <w:rPr>
          <w:rFonts w:ascii="Calibri" w:hAnsi="Calibri"/>
          <w:b/>
          <w:bCs/>
          <w:color w:val="CC3300"/>
          <w:lang w:val="fr-FR"/>
        </w:rPr>
        <w:t xml:space="preserve"> s’est toujours souvenu de son alliance.</w:t>
      </w:r>
    </w:p>
    <w:p w:rsidR="003A1FB5" w:rsidRPr="005B2430" w:rsidRDefault="003B7A53" w:rsidP="003A1FB5">
      <w:pPr>
        <w:pStyle w:val="NormalWeb"/>
        <w:spacing w:before="0" w:beforeAutospacing="0" w:after="0" w:afterAutospacing="0"/>
        <w:jc w:val="both"/>
        <w:rPr>
          <w:rFonts w:ascii="Calibri" w:hAnsi="Calibri"/>
          <w:sz w:val="22"/>
          <w:szCs w:val="22"/>
          <w:lang w:val="fr-FR"/>
        </w:rPr>
      </w:pPr>
      <w:r w:rsidRPr="003B7A53">
        <w:rPr>
          <w:rFonts w:ascii="Calibri" w:hAnsi="Calibri"/>
          <w:noProof/>
          <w:sz w:val="22"/>
          <w:szCs w:val="22"/>
          <w:lang w:val="fr-FR" w:eastAsia="en-US"/>
        </w:rPr>
        <w:pict>
          <v:shapetype id="_x0000_t202" coordsize="21600,21600" o:spt="202" path="m,l,21600r21600,l21600,xe">
            <v:stroke joinstyle="miter"/>
            <v:path gradientshapeok="t" o:connecttype="rect"/>
          </v:shapetype>
          <v:shape id="_x0000_s1026" type="#_x0000_t202" style="position:absolute;left:0;text-align:left;margin-left:232.9pt;margin-top:268.9pt;width:143.55pt;height:168.25pt;z-index:251660288;mso-position-horizontal-relative:margin;mso-position-vertical-relative:page;mso-width-relative:margin" wrapcoords="0 0" o:allowincell="f" filled="f" stroked="f">
            <v:textbox style="mso-next-textbox:#_x0000_s1026">
              <w:txbxContent>
                <w:p w:rsidR="00C20B6D" w:rsidRDefault="00C20B6D">
                  <w:pPr>
                    <w:spacing w:after="0" w:line="240" w:lineRule="auto"/>
                    <w:rPr>
                      <w:sz w:val="2"/>
                      <w:szCs w:val="2"/>
                      <w:lang w:val="fr-FR"/>
                    </w:rPr>
                  </w:pPr>
                  <w:r>
                    <w:rPr>
                      <w:noProof/>
                      <w:sz w:val="2"/>
                      <w:szCs w:val="2"/>
                      <w:lang w:eastAsia="fr-BE"/>
                    </w:rPr>
                    <w:drawing>
                      <wp:inline distT="0" distB="0" distL="0" distR="0">
                        <wp:extent cx="1640205" cy="2046677"/>
                        <wp:effectExtent l="19050" t="0" r="0" b="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1640205" cy="2046677"/>
                                </a:xfrm>
                                <a:prstGeom prst="rect">
                                  <a:avLst/>
                                </a:prstGeom>
                                <a:noFill/>
                                <a:ln w="9525">
                                  <a:noFill/>
                                  <a:miter lim="800000"/>
                                  <a:headEnd/>
                                  <a:tailEnd/>
                                </a:ln>
                              </pic:spPr>
                            </pic:pic>
                          </a:graphicData>
                        </a:graphic>
                      </wp:inline>
                    </w:drawing>
                  </w:r>
                </w:p>
              </w:txbxContent>
            </v:textbox>
            <w10:wrap type="tight" anchorx="margin" anchory="page"/>
          </v:shape>
        </w:pict>
      </w:r>
      <w:r w:rsidR="00AE0D88" w:rsidRPr="005B2430">
        <w:rPr>
          <w:rFonts w:ascii="Calibri" w:hAnsi="Calibri"/>
          <w:sz w:val="22"/>
          <w:szCs w:val="22"/>
          <w:lang w:val="fr-FR"/>
        </w:rPr>
        <w:t xml:space="preserve">Rendez grâce au Seigneur, proclamez son nom, </w:t>
      </w:r>
    </w:p>
    <w:p w:rsidR="003A1FB5" w:rsidRPr="005B2430" w:rsidRDefault="00AE0D88" w:rsidP="003A1FB5">
      <w:pPr>
        <w:pStyle w:val="NormalWeb"/>
        <w:spacing w:before="0" w:beforeAutospacing="0" w:after="0" w:afterAutospacing="0"/>
        <w:jc w:val="both"/>
        <w:rPr>
          <w:rFonts w:ascii="Calibri" w:hAnsi="Calibri"/>
          <w:sz w:val="22"/>
          <w:szCs w:val="22"/>
          <w:lang w:val="fr-FR"/>
        </w:rPr>
      </w:pPr>
      <w:proofErr w:type="gramStart"/>
      <w:r w:rsidRPr="005B2430">
        <w:rPr>
          <w:rFonts w:ascii="Calibri" w:hAnsi="Calibri"/>
          <w:sz w:val="22"/>
          <w:szCs w:val="22"/>
          <w:lang w:val="fr-FR"/>
        </w:rPr>
        <w:t>annoncez</w:t>
      </w:r>
      <w:proofErr w:type="gramEnd"/>
      <w:r w:rsidRPr="005B2430">
        <w:rPr>
          <w:rFonts w:ascii="Calibri" w:hAnsi="Calibri"/>
          <w:sz w:val="22"/>
          <w:szCs w:val="22"/>
          <w:lang w:val="fr-FR"/>
        </w:rPr>
        <w:t xml:space="preserve"> parmi les peuples ses hauts faits; </w:t>
      </w:r>
    </w:p>
    <w:p w:rsidR="003A1FB5" w:rsidRPr="005B2430" w:rsidRDefault="00AE0D88" w:rsidP="003A1FB5">
      <w:pPr>
        <w:pStyle w:val="NormalWeb"/>
        <w:spacing w:before="0" w:beforeAutospacing="0" w:after="0" w:afterAutospacing="0"/>
        <w:jc w:val="both"/>
        <w:rPr>
          <w:rFonts w:ascii="Calibri" w:hAnsi="Calibri"/>
          <w:sz w:val="22"/>
          <w:szCs w:val="22"/>
          <w:lang w:val="fr-FR"/>
        </w:rPr>
      </w:pPr>
      <w:proofErr w:type="gramStart"/>
      <w:r w:rsidRPr="005B2430">
        <w:rPr>
          <w:rFonts w:ascii="Calibri" w:hAnsi="Calibri"/>
          <w:sz w:val="22"/>
          <w:szCs w:val="22"/>
          <w:lang w:val="fr-FR"/>
        </w:rPr>
        <w:t>chantez</w:t>
      </w:r>
      <w:proofErr w:type="gramEnd"/>
      <w:r w:rsidRPr="005B2430">
        <w:rPr>
          <w:rFonts w:ascii="Calibri" w:hAnsi="Calibri"/>
          <w:sz w:val="22"/>
          <w:szCs w:val="22"/>
          <w:lang w:val="fr-FR"/>
        </w:rPr>
        <w:t xml:space="preserve"> et jouez pour lui, </w:t>
      </w:r>
    </w:p>
    <w:p w:rsidR="003A1FB5" w:rsidRPr="005B2430" w:rsidRDefault="00AE0D88" w:rsidP="003A1FB5">
      <w:pPr>
        <w:pStyle w:val="NormalWeb"/>
        <w:spacing w:before="0" w:beforeAutospacing="0" w:after="0" w:afterAutospacing="0"/>
        <w:jc w:val="both"/>
        <w:rPr>
          <w:rFonts w:ascii="Calibri" w:hAnsi="Calibri"/>
          <w:sz w:val="22"/>
          <w:szCs w:val="22"/>
          <w:lang w:val="fr-FR"/>
        </w:rPr>
      </w:pPr>
      <w:proofErr w:type="gramStart"/>
      <w:r w:rsidRPr="005B2430">
        <w:rPr>
          <w:rFonts w:ascii="Calibri" w:hAnsi="Calibri"/>
          <w:sz w:val="22"/>
          <w:szCs w:val="22"/>
          <w:lang w:val="fr-FR"/>
        </w:rPr>
        <w:t>redites</w:t>
      </w:r>
      <w:proofErr w:type="gramEnd"/>
      <w:r w:rsidRPr="005B2430">
        <w:rPr>
          <w:rFonts w:ascii="Calibri" w:hAnsi="Calibri"/>
          <w:sz w:val="22"/>
          <w:szCs w:val="22"/>
          <w:lang w:val="fr-FR"/>
        </w:rPr>
        <w:t xml:space="preserve"> sans fin ses merveilles.</w:t>
      </w:r>
    </w:p>
    <w:p w:rsidR="003A1FB5" w:rsidRPr="005B2430" w:rsidRDefault="00AE0D88" w:rsidP="003A1FB5">
      <w:pPr>
        <w:pStyle w:val="NormalWeb"/>
        <w:spacing w:before="0" w:beforeAutospacing="0" w:after="0" w:afterAutospacing="0"/>
        <w:jc w:val="both"/>
        <w:rPr>
          <w:rFonts w:ascii="Calibri" w:hAnsi="Calibri"/>
          <w:sz w:val="22"/>
          <w:szCs w:val="22"/>
          <w:lang w:val="fr-FR"/>
        </w:rPr>
      </w:pPr>
      <w:r w:rsidRPr="005B2430">
        <w:rPr>
          <w:rFonts w:ascii="Calibri" w:hAnsi="Calibri"/>
          <w:sz w:val="22"/>
          <w:szCs w:val="22"/>
          <w:lang w:val="fr-FR"/>
        </w:rPr>
        <w:t xml:space="preserve"> </w:t>
      </w:r>
      <w:r w:rsidR="005B2430">
        <w:rPr>
          <w:rFonts w:ascii="Calibri" w:hAnsi="Calibri"/>
          <w:sz w:val="22"/>
          <w:szCs w:val="22"/>
          <w:lang w:val="fr-FR"/>
        </w:rPr>
        <w:tab/>
      </w:r>
      <w:r w:rsidRPr="005B2430">
        <w:rPr>
          <w:rFonts w:ascii="Calibri" w:hAnsi="Calibri"/>
          <w:sz w:val="22"/>
          <w:szCs w:val="22"/>
          <w:lang w:val="fr-FR"/>
        </w:rPr>
        <w:t>Glorifiez-vous de son nom très saint:</w:t>
      </w:r>
    </w:p>
    <w:p w:rsidR="003A1FB5" w:rsidRPr="005B2430" w:rsidRDefault="00AE0D88" w:rsidP="005B2430">
      <w:pPr>
        <w:pStyle w:val="NormalWeb"/>
        <w:spacing w:before="0" w:beforeAutospacing="0" w:after="0" w:afterAutospacing="0"/>
        <w:ind w:firstLine="708"/>
        <w:jc w:val="both"/>
        <w:rPr>
          <w:rFonts w:ascii="Calibri" w:hAnsi="Calibri"/>
          <w:sz w:val="22"/>
          <w:szCs w:val="22"/>
          <w:lang w:val="fr-FR"/>
        </w:rPr>
      </w:pPr>
      <w:proofErr w:type="gramStart"/>
      <w:r w:rsidRPr="005B2430">
        <w:rPr>
          <w:rFonts w:ascii="Calibri" w:hAnsi="Calibri"/>
          <w:sz w:val="22"/>
          <w:szCs w:val="22"/>
          <w:lang w:val="fr-FR"/>
        </w:rPr>
        <w:t>joie</w:t>
      </w:r>
      <w:proofErr w:type="gramEnd"/>
      <w:r w:rsidRPr="005B2430">
        <w:rPr>
          <w:rFonts w:ascii="Calibri" w:hAnsi="Calibri"/>
          <w:sz w:val="22"/>
          <w:szCs w:val="22"/>
          <w:lang w:val="fr-FR"/>
        </w:rPr>
        <w:t xml:space="preserve"> pour les </w:t>
      </w:r>
      <w:proofErr w:type="spellStart"/>
      <w:r w:rsidRPr="005B2430">
        <w:rPr>
          <w:rFonts w:ascii="Calibri" w:hAnsi="Calibri"/>
          <w:sz w:val="22"/>
          <w:szCs w:val="22"/>
          <w:lang w:val="fr-FR"/>
        </w:rPr>
        <w:t>coeurs</w:t>
      </w:r>
      <w:proofErr w:type="spellEnd"/>
      <w:r w:rsidRPr="005B2430">
        <w:rPr>
          <w:rFonts w:ascii="Calibri" w:hAnsi="Calibri"/>
          <w:sz w:val="22"/>
          <w:szCs w:val="22"/>
          <w:lang w:val="fr-FR"/>
        </w:rPr>
        <w:t xml:space="preserve"> qui cherchent Dieu! </w:t>
      </w:r>
    </w:p>
    <w:p w:rsidR="003A1FB5" w:rsidRPr="005B2430" w:rsidRDefault="00AE0D88" w:rsidP="005B2430">
      <w:pPr>
        <w:pStyle w:val="NormalWeb"/>
        <w:spacing w:before="0" w:beforeAutospacing="0" w:after="0" w:afterAutospacing="0"/>
        <w:ind w:firstLine="708"/>
        <w:jc w:val="both"/>
        <w:rPr>
          <w:rFonts w:ascii="Calibri" w:hAnsi="Calibri"/>
          <w:sz w:val="22"/>
          <w:szCs w:val="22"/>
          <w:lang w:val="fr-FR"/>
        </w:rPr>
      </w:pPr>
      <w:r w:rsidRPr="005B2430">
        <w:rPr>
          <w:rFonts w:ascii="Calibri" w:hAnsi="Calibri"/>
          <w:sz w:val="22"/>
          <w:szCs w:val="22"/>
          <w:lang w:val="fr-FR"/>
        </w:rPr>
        <w:t>Cherchez le Seigneur et sa puissance,</w:t>
      </w:r>
    </w:p>
    <w:p w:rsidR="003A1FB5" w:rsidRPr="005B2430" w:rsidRDefault="00AE0D88" w:rsidP="005B2430">
      <w:pPr>
        <w:pStyle w:val="NormalWeb"/>
        <w:spacing w:before="0" w:beforeAutospacing="0" w:after="0" w:afterAutospacing="0"/>
        <w:ind w:firstLine="708"/>
        <w:jc w:val="both"/>
        <w:rPr>
          <w:rFonts w:ascii="Calibri" w:hAnsi="Calibri"/>
          <w:sz w:val="22"/>
          <w:szCs w:val="22"/>
          <w:lang w:val="fr-FR"/>
        </w:rPr>
      </w:pPr>
      <w:proofErr w:type="gramStart"/>
      <w:r w:rsidRPr="005B2430">
        <w:rPr>
          <w:rFonts w:ascii="Calibri" w:hAnsi="Calibri"/>
          <w:sz w:val="22"/>
          <w:szCs w:val="22"/>
          <w:lang w:val="fr-FR"/>
        </w:rPr>
        <w:t>recherchez</w:t>
      </w:r>
      <w:proofErr w:type="gramEnd"/>
      <w:r w:rsidRPr="005B2430">
        <w:rPr>
          <w:rFonts w:ascii="Calibri" w:hAnsi="Calibri"/>
          <w:sz w:val="22"/>
          <w:szCs w:val="22"/>
          <w:lang w:val="fr-FR"/>
        </w:rPr>
        <w:t xml:space="preserve"> sans trêve sa face.</w:t>
      </w:r>
    </w:p>
    <w:p w:rsidR="003A1FB5" w:rsidRPr="005B2430" w:rsidRDefault="00AE0D88" w:rsidP="003A1FB5">
      <w:pPr>
        <w:pStyle w:val="NormalWeb"/>
        <w:spacing w:before="0" w:beforeAutospacing="0" w:after="0" w:afterAutospacing="0"/>
        <w:jc w:val="both"/>
        <w:rPr>
          <w:rFonts w:ascii="Calibri" w:hAnsi="Calibri"/>
          <w:sz w:val="22"/>
          <w:szCs w:val="22"/>
          <w:lang w:val="fr-FR"/>
        </w:rPr>
      </w:pPr>
      <w:r w:rsidRPr="005B2430">
        <w:rPr>
          <w:rFonts w:ascii="Calibri" w:hAnsi="Calibri"/>
          <w:sz w:val="22"/>
          <w:szCs w:val="22"/>
          <w:lang w:val="fr-FR"/>
        </w:rPr>
        <w:t xml:space="preserve"> Souvenez-vous des merveilles qu’il a faites, </w:t>
      </w:r>
    </w:p>
    <w:p w:rsidR="003A1FB5" w:rsidRPr="005B2430" w:rsidRDefault="00AE0D88" w:rsidP="003A1FB5">
      <w:pPr>
        <w:pStyle w:val="NormalWeb"/>
        <w:spacing w:before="0" w:beforeAutospacing="0" w:after="0" w:afterAutospacing="0"/>
        <w:jc w:val="both"/>
        <w:rPr>
          <w:rFonts w:ascii="Calibri" w:hAnsi="Calibri"/>
          <w:sz w:val="22"/>
          <w:szCs w:val="22"/>
          <w:lang w:val="fr-FR"/>
        </w:rPr>
      </w:pPr>
      <w:proofErr w:type="gramStart"/>
      <w:r w:rsidRPr="005B2430">
        <w:rPr>
          <w:rFonts w:ascii="Calibri" w:hAnsi="Calibri"/>
          <w:sz w:val="22"/>
          <w:szCs w:val="22"/>
          <w:lang w:val="fr-FR"/>
        </w:rPr>
        <w:t>de</w:t>
      </w:r>
      <w:proofErr w:type="gramEnd"/>
      <w:r w:rsidRPr="005B2430">
        <w:rPr>
          <w:rFonts w:ascii="Calibri" w:hAnsi="Calibri"/>
          <w:sz w:val="22"/>
          <w:szCs w:val="22"/>
          <w:lang w:val="fr-FR"/>
        </w:rPr>
        <w:t xml:space="preserve"> ses prodiges, des jugements qu’il prononça, </w:t>
      </w:r>
    </w:p>
    <w:p w:rsidR="003A1FB5" w:rsidRPr="005B2430" w:rsidRDefault="003A1FB5" w:rsidP="003A1FB5">
      <w:pPr>
        <w:pStyle w:val="NormalWeb"/>
        <w:spacing w:before="0" w:beforeAutospacing="0" w:after="0" w:afterAutospacing="0"/>
        <w:jc w:val="both"/>
        <w:rPr>
          <w:rFonts w:ascii="Calibri" w:hAnsi="Calibri"/>
          <w:sz w:val="22"/>
          <w:szCs w:val="22"/>
          <w:lang w:val="fr-FR"/>
        </w:rPr>
      </w:pPr>
      <w:proofErr w:type="gramStart"/>
      <w:r w:rsidRPr="005B2430">
        <w:rPr>
          <w:rFonts w:ascii="Calibri" w:hAnsi="Calibri"/>
          <w:sz w:val="22"/>
          <w:szCs w:val="22"/>
          <w:lang w:val="fr-FR"/>
        </w:rPr>
        <w:t>vous</w:t>
      </w:r>
      <w:proofErr w:type="gramEnd"/>
      <w:r w:rsidRPr="005B2430">
        <w:rPr>
          <w:rFonts w:ascii="Calibri" w:hAnsi="Calibri"/>
          <w:sz w:val="22"/>
          <w:szCs w:val="22"/>
          <w:lang w:val="fr-FR"/>
        </w:rPr>
        <w:t xml:space="preserve">, </w:t>
      </w:r>
      <w:r w:rsidR="00AE0D88" w:rsidRPr="005B2430">
        <w:rPr>
          <w:rFonts w:ascii="Calibri" w:hAnsi="Calibri"/>
          <w:sz w:val="22"/>
          <w:szCs w:val="22"/>
          <w:lang w:val="fr-FR"/>
        </w:rPr>
        <w:t>la race d’Abraham son serviteur,</w:t>
      </w:r>
    </w:p>
    <w:p w:rsidR="00AE0D88" w:rsidRPr="005B2430" w:rsidRDefault="00AE0D88" w:rsidP="003A1FB5">
      <w:pPr>
        <w:pStyle w:val="NormalWeb"/>
        <w:spacing w:before="0" w:beforeAutospacing="0" w:after="0" w:afterAutospacing="0"/>
        <w:jc w:val="both"/>
        <w:rPr>
          <w:rFonts w:ascii="Calibri" w:hAnsi="Calibri"/>
          <w:sz w:val="22"/>
          <w:szCs w:val="22"/>
          <w:lang w:val="fr-FR"/>
        </w:rPr>
      </w:pPr>
      <w:proofErr w:type="gramStart"/>
      <w:r w:rsidRPr="005B2430">
        <w:rPr>
          <w:rFonts w:ascii="Calibri" w:hAnsi="Calibri"/>
          <w:sz w:val="22"/>
          <w:szCs w:val="22"/>
          <w:lang w:val="fr-FR"/>
        </w:rPr>
        <w:t>les</w:t>
      </w:r>
      <w:proofErr w:type="gramEnd"/>
      <w:r w:rsidRPr="005B2430">
        <w:rPr>
          <w:rFonts w:ascii="Calibri" w:hAnsi="Calibri"/>
          <w:sz w:val="22"/>
          <w:szCs w:val="22"/>
          <w:lang w:val="fr-FR"/>
        </w:rPr>
        <w:t xml:space="preserve"> fils de Jacob, qu’il a choisis. </w:t>
      </w:r>
    </w:p>
    <w:p w:rsidR="003A1FB5" w:rsidRPr="005B2430" w:rsidRDefault="00AE0D88" w:rsidP="005B2430">
      <w:pPr>
        <w:pStyle w:val="NormalWeb"/>
        <w:spacing w:before="0" w:beforeAutospacing="0" w:after="0" w:afterAutospacing="0"/>
        <w:ind w:firstLine="708"/>
        <w:jc w:val="both"/>
        <w:rPr>
          <w:rFonts w:ascii="Calibri" w:hAnsi="Calibri"/>
          <w:sz w:val="22"/>
          <w:szCs w:val="22"/>
          <w:lang w:val="fr-FR"/>
        </w:rPr>
      </w:pPr>
      <w:r w:rsidRPr="005B2430">
        <w:rPr>
          <w:rFonts w:ascii="Calibri" w:hAnsi="Calibri"/>
          <w:sz w:val="22"/>
          <w:szCs w:val="22"/>
          <w:lang w:val="fr-FR"/>
        </w:rPr>
        <w:t xml:space="preserve">Il s’est toujours souvenu de son alliance, </w:t>
      </w:r>
    </w:p>
    <w:p w:rsidR="003A1FB5" w:rsidRPr="005B2430" w:rsidRDefault="00AE0D88" w:rsidP="005B2430">
      <w:pPr>
        <w:pStyle w:val="NormalWeb"/>
        <w:spacing w:before="0" w:beforeAutospacing="0" w:after="0" w:afterAutospacing="0"/>
        <w:ind w:firstLine="708"/>
        <w:jc w:val="both"/>
        <w:rPr>
          <w:rFonts w:ascii="Calibri" w:hAnsi="Calibri"/>
          <w:sz w:val="22"/>
          <w:szCs w:val="22"/>
          <w:lang w:val="fr-FR"/>
        </w:rPr>
      </w:pPr>
      <w:proofErr w:type="gramStart"/>
      <w:r w:rsidRPr="005B2430">
        <w:rPr>
          <w:rFonts w:ascii="Calibri" w:hAnsi="Calibri"/>
          <w:sz w:val="22"/>
          <w:szCs w:val="22"/>
          <w:lang w:val="fr-FR"/>
        </w:rPr>
        <w:t>parole</w:t>
      </w:r>
      <w:proofErr w:type="gramEnd"/>
      <w:r w:rsidRPr="005B2430">
        <w:rPr>
          <w:rFonts w:ascii="Calibri" w:hAnsi="Calibri"/>
          <w:sz w:val="22"/>
          <w:szCs w:val="22"/>
          <w:lang w:val="fr-FR"/>
        </w:rPr>
        <w:t xml:space="preserve"> édictée pour m</w:t>
      </w:r>
      <w:r w:rsidR="003A1FB5" w:rsidRPr="005B2430">
        <w:rPr>
          <w:rFonts w:ascii="Calibri" w:hAnsi="Calibri"/>
          <w:sz w:val="22"/>
          <w:szCs w:val="22"/>
          <w:lang w:val="fr-FR"/>
        </w:rPr>
        <w:t>i</w:t>
      </w:r>
      <w:r w:rsidRPr="005B2430">
        <w:rPr>
          <w:rFonts w:ascii="Calibri" w:hAnsi="Calibri"/>
          <w:sz w:val="22"/>
          <w:szCs w:val="22"/>
          <w:lang w:val="fr-FR"/>
        </w:rPr>
        <w:t xml:space="preserve">lle générations </w:t>
      </w:r>
    </w:p>
    <w:p w:rsidR="00AE0D88" w:rsidRPr="005B2430" w:rsidRDefault="00AE0D88" w:rsidP="005B2430">
      <w:pPr>
        <w:pStyle w:val="NormalWeb"/>
        <w:spacing w:before="0" w:beforeAutospacing="0" w:after="0" w:afterAutospacing="0"/>
        <w:ind w:firstLine="708"/>
        <w:jc w:val="both"/>
        <w:rPr>
          <w:rFonts w:ascii="Calibri" w:hAnsi="Calibri"/>
          <w:sz w:val="22"/>
          <w:szCs w:val="22"/>
          <w:lang w:val="fr-FR"/>
        </w:rPr>
      </w:pPr>
      <w:proofErr w:type="gramStart"/>
      <w:r w:rsidRPr="005B2430">
        <w:rPr>
          <w:rFonts w:ascii="Calibri" w:hAnsi="Calibri"/>
          <w:sz w:val="22"/>
          <w:szCs w:val="22"/>
          <w:lang w:val="fr-FR"/>
        </w:rPr>
        <w:t>promesse</w:t>
      </w:r>
      <w:proofErr w:type="gramEnd"/>
      <w:r w:rsidRPr="005B2430">
        <w:rPr>
          <w:rFonts w:ascii="Calibri" w:hAnsi="Calibri"/>
          <w:sz w:val="22"/>
          <w:szCs w:val="22"/>
          <w:lang w:val="fr-FR"/>
        </w:rPr>
        <w:t xml:space="preserve"> faite à Abraham, garantie par serment à </w:t>
      </w:r>
      <w:proofErr w:type="spellStart"/>
      <w:r w:rsidRPr="005B2430">
        <w:rPr>
          <w:rFonts w:ascii="Calibri" w:hAnsi="Calibri"/>
          <w:sz w:val="22"/>
          <w:szCs w:val="22"/>
          <w:lang w:val="fr-FR"/>
        </w:rPr>
        <w:t>lsaac</w:t>
      </w:r>
      <w:proofErr w:type="spellEnd"/>
      <w:r w:rsidRPr="005B2430">
        <w:rPr>
          <w:rFonts w:ascii="Calibri" w:hAnsi="Calibri"/>
          <w:sz w:val="22"/>
          <w:szCs w:val="22"/>
          <w:lang w:val="fr-FR"/>
        </w:rPr>
        <w:t xml:space="preserve">. </w:t>
      </w:r>
    </w:p>
    <w:p w:rsidR="00AE0D88" w:rsidRPr="005B2430" w:rsidRDefault="00AE0D88" w:rsidP="00792EA4">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Calibri" w:hAnsi="Calibri"/>
          <w:b/>
          <w:lang w:val="fr-FR"/>
        </w:rPr>
      </w:pPr>
      <w:r w:rsidRPr="005B2430">
        <w:rPr>
          <w:rFonts w:ascii="Calibri" w:hAnsi="Calibri"/>
          <w:b/>
          <w:lang w:val="fr-FR"/>
        </w:rPr>
        <w:t xml:space="preserve">Lecture de la lettre aux Hébreux </w:t>
      </w:r>
      <w:r w:rsidR="003A1FB5" w:rsidRPr="005B2430">
        <w:rPr>
          <w:rFonts w:ascii="Calibri" w:hAnsi="Calibri"/>
          <w:b/>
          <w:lang w:val="fr-FR"/>
        </w:rPr>
        <w:t xml:space="preserve"> </w:t>
      </w:r>
      <w:r w:rsidRPr="005B2430">
        <w:rPr>
          <w:rFonts w:ascii="Calibri" w:hAnsi="Calibri"/>
          <w:b/>
          <w:lang w:val="fr-FR"/>
        </w:rPr>
        <w:t xml:space="preserve">11, 8.11-12.17-19 </w:t>
      </w:r>
    </w:p>
    <w:p w:rsidR="00B8788D" w:rsidRPr="00792EA4" w:rsidRDefault="00AE0D88" w:rsidP="00792EA4">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Calibri" w:hAnsi="Calibri"/>
          <w:sz w:val="22"/>
          <w:szCs w:val="22"/>
          <w:lang w:val="fr-FR"/>
        </w:rPr>
      </w:pPr>
      <w:r w:rsidRPr="00792EA4">
        <w:rPr>
          <w:rFonts w:ascii="Calibri" w:hAnsi="Calibri"/>
          <w:bCs/>
          <w:sz w:val="22"/>
          <w:szCs w:val="22"/>
          <w:lang w:val="fr-FR"/>
        </w:rPr>
        <w:t>Frères,</w:t>
      </w:r>
      <w:r w:rsidR="003A1FB5" w:rsidRPr="00792EA4">
        <w:rPr>
          <w:rFonts w:ascii="Calibri" w:hAnsi="Calibri"/>
          <w:bCs/>
          <w:sz w:val="22"/>
          <w:szCs w:val="22"/>
          <w:lang w:val="fr-FR"/>
        </w:rPr>
        <w:t xml:space="preserve"> </w:t>
      </w:r>
      <w:r w:rsidRPr="00792EA4">
        <w:rPr>
          <w:rFonts w:ascii="Calibri" w:hAnsi="Calibri"/>
          <w:bCs/>
          <w:sz w:val="22"/>
          <w:szCs w:val="22"/>
          <w:lang w:val="fr-FR"/>
        </w:rPr>
        <w:t xml:space="preserve">grâce </w:t>
      </w:r>
      <w:r w:rsidRPr="00792EA4">
        <w:rPr>
          <w:rFonts w:ascii="Calibri" w:hAnsi="Calibri"/>
          <w:sz w:val="22"/>
          <w:szCs w:val="22"/>
          <w:lang w:val="fr-FR"/>
        </w:rPr>
        <w:t xml:space="preserve">à la foi, Abraham obéit à l’appel de Dieu: il partit vers un pays qu’il devait recevoir en héritage, et il partit sans savoir où il allait. Grâce à la foi, Sara, elle aussi, malgré son âge, fut rendue capable d’être à l’origine d’une descendance parce qu’elle pensait que Dieu est fidèle à ses promesses. C’est pourquoi, d’un seul homme, déjà marqué par la mort, a pu naître une descendance aussi nombreuse que les étoiles du ciel et que le sable au bord de </w:t>
      </w:r>
      <w:r w:rsidRPr="00792EA4">
        <w:rPr>
          <w:rFonts w:ascii="Calibri" w:hAnsi="Calibri"/>
          <w:sz w:val="22"/>
          <w:szCs w:val="22"/>
          <w:lang w:val="fr-FR"/>
        </w:rPr>
        <w:lastRenderedPageBreak/>
        <w:t xml:space="preserve">la mer, une multitude innombrable. Grâce à la foi, quand il fut soumis à l’épreuve, Abraham offrit Isaac en sacrifice. Et il offrait le fils unique, alors qu’il avait reçu les promesses et entendu cette parole </w:t>
      </w:r>
      <w:r w:rsidRPr="00792EA4">
        <w:rPr>
          <w:rFonts w:ascii="Calibri" w:hAnsi="Calibri"/>
          <w:i/>
          <w:iCs/>
          <w:sz w:val="22"/>
          <w:szCs w:val="22"/>
          <w:lang w:val="fr-FR"/>
        </w:rPr>
        <w:t>:</w:t>
      </w:r>
      <w:r w:rsidRPr="00792EA4">
        <w:rPr>
          <w:rFonts w:ascii="Calibri" w:hAnsi="Calibri"/>
          <w:iCs/>
          <w:sz w:val="22"/>
          <w:szCs w:val="22"/>
          <w:lang w:val="fr-FR"/>
        </w:rPr>
        <w:t xml:space="preserve"> </w:t>
      </w:r>
      <w:r w:rsidRPr="005F305C">
        <w:rPr>
          <w:rFonts w:ascii="Calibri" w:hAnsi="Calibri"/>
          <w:bCs/>
          <w:i/>
          <w:iCs/>
          <w:sz w:val="22"/>
          <w:szCs w:val="22"/>
          <w:lang w:val="fr-FR"/>
        </w:rPr>
        <w:t>C’est</w:t>
      </w:r>
      <w:r w:rsidRPr="00792EA4">
        <w:rPr>
          <w:rFonts w:ascii="Calibri" w:hAnsi="Calibri"/>
          <w:b/>
          <w:bCs/>
          <w:i/>
          <w:iCs/>
          <w:sz w:val="22"/>
          <w:szCs w:val="22"/>
          <w:lang w:val="fr-FR"/>
        </w:rPr>
        <w:t xml:space="preserve"> </w:t>
      </w:r>
      <w:r w:rsidRPr="00792EA4">
        <w:rPr>
          <w:rFonts w:ascii="Calibri" w:hAnsi="Calibri"/>
          <w:i/>
          <w:iCs/>
          <w:sz w:val="22"/>
          <w:szCs w:val="22"/>
          <w:lang w:val="fr-FR"/>
        </w:rPr>
        <w:t xml:space="preserve">par Isaac qu’une descendance portera ton nom. </w:t>
      </w:r>
      <w:r w:rsidRPr="00792EA4">
        <w:rPr>
          <w:rFonts w:ascii="Calibri" w:hAnsi="Calibri"/>
          <w:sz w:val="22"/>
          <w:szCs w:val="22"/>
          <w:lang w:val="fr-FR"/>
        </w:rPr>
        <w:t>Il pensait en effet que Dieu est capable même de ressusciter les morts; c’est pourquoi son fils lui fut rendu : il y a là une préfiguration.</w:t>
      </w:r>
    </w:p>
    <w:p w:rsidR="00AE0D88" w:rsidRPr="003A1FB5" w:rsidRDefault="00AE0D88" w:rsidP="003A1FB5">
      <w:pPr>
        <w:pStyle w:val="NormalWeb"/>
        <w:spacing w:before="0" w:beforeAutospacing="0" w:after="0" w:afterAutospacing="0"/>
        <w:jc w:val="both"/>
        <w:rPr>
          <w:rFonts w:ascii="Calibri" w:hAnsi="Calibri"/>
          <w:lang w:val="fr-FR"/>
        </w:rPr>
      </w:pPr>
      <w:r w:rsidRPr="003A1FB5">
        <w:rPr>
          <w:rFonts w:ascii="Calibri" w:hAnsi="Calibri"/>
          <w:b/>
          <w:bCs/>
          <w:lang w:val="fr-FR"/>
        </w:rPr>
        <w:t xml:space="preserve">Alléluia. Alléluia. </w:t>
      </w:r>
      <w:r w:rsidRPr="003A1FB5">
        <w:rPr>
          <w:rFonts w:ascii="Calibri" w:hAnsi="Calibri"/>
          <w:lang w:val="fr-FR"/>
        </w:rPr>
        <w:t xml:space="preserve">À bien des reprises, Dieu, dans le passé, a parlé à nos pères par les prophètes; à la fin, en ces jours où nous sommes, il nous a parlé par son Fils. </w:t>
      </w:r>
      <w:r w:rsidRPr="00B8788D">
        <w:rPr>
          <w:rFonts w:ascii="Calibri" w:hAnsi="Calibri"/>
          <w:b/>
          <w:lang w:val="fr-FR"/>
        </w:rPr>
        <w:t>Alléluia.</w:t>
      </w:r>
      <w:r w:rsidRPr="003A1FB5">
        <w:rPr>
          <w:rFonts w:ascii="Calibri" w:hAnsi="Calibri"/>
          <w:lang w:val="fr-FR"/>
        </w:rPr>
        <w:t xml:space="preserve"> </w:t>
      </w:r>
    </w:p>
    <w:p w:rsidR="00AE0D88" w:rsidRPr="00B8788D" w:rsidRDefault="00AE0D88" w:rsidP="00792EA4">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b/>
          <w:sz w:val="28"/>
          <w:szCs w:val="28"/>
          <w:lang w:val="fr-FR"/>
        </w:rPr>
      </w:pPr>
      <w:r w:rsidRPr="00B8788D">
        <w:rPr>
          <w:rFonts w:ascii="Calibri" w:hAnsi="Calibri"/>
          <w:b/>
          <w:sz w:val="28"/>
          <w:szCs w:val="28"/>
          <w:lang w:val="fr-FR"/>
        </w:rPr>
        <w:t>Évangile de Jésus Christ selon saint Lu</w:t>
      </w:r>
      <w:r w:rsidR="00B8788D" w:rsidRPr="00B8788D">
        <w:rPr>
          <w:rFonts w:ascii="Calibri" w:hAnsi="Calibri"/>
          <w:b/>
          <w:sz w:val="28"/>
          <w:szCs w:val="28"/>
          <w:lang w:val="fr-FR"/>
        </w:rPr>
        <w:t xml:space="preserve">c  </w:t>
      </w:r>
      <w:r w:rsidRPr="00B8788D">
        <w:rPr>
          <w:rFonts w:ascii="Calibri" w:hAnsi="Calibri"/>
          <w:b/>
          <w:sz w:val="28"/>
          <w:szCs w:val="28"/>
          <w:lang w:val="fr-FR"/>
        </w:rPr>
        <w:t xml:space="preserve">2, 22-40 </w:t>
      </w:r>
    </w:p>
    <w:p w:rsidR="00B8788D" w:rsidRPr="00792EA4" w:rsidRDefault="00AE0D88" w:rsidP="00792EA4">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b/>
          <w:bCs/>
          <w:i/>
          <w:iCs/>
          <w:sz w:val="22"/>
          <w:szCs w:val="22"/>
          <w:lang w:val="fr-FR"/>
        </w:rPr>
      </w:pPr>
      <w:r w:rsidRPr="00792EA4">
        <w:rPr>
          <w:rFonts w:ascii="Calibri" w:hAnsi="Calibri"/>
          <w:bCs/>
          <w:sz w:val="22"/>
          <w:szCs w:val="22"/>
          <w:lang w:val="fr-FR"/>
        </w:rPr>
        <w:t>Quand</w:t>
      </w:r>
      <w:r w:rsidRPr="00792EA4">
        <w:rPr>
          <w:rFonts w:ascii="Calibri" w:hAnsi="Calibri"/>
          <w:b/>
          <w:bCs/>
          <w:sz w:val="22"/>
          <w:szCs w:val="22"/>
          <w:lang w:val="fr-FR"/>
        </w:rPr>
        <w:t xml:space="preserve"> </w:t>
      </w:r>
      <w:r w:rsidRPr="00792EA4">
        <w:rPr>
          <w:rFonts w:ascii="Calibri" w:hAnsi="Calibri"/>
          <w:sz w:val="22"/>
          <w:szCs w:val="22"/>
          <w:lang w:val="fr-FR"/>
        </w:rPr>
        <w:t xml:space="preserve">fut accompli le temps prescrit par la loi de Moïse pour la purification, les parents de Jésus l’amenèrent à Jérusalem pour le présenter au Seigneur, </w:t>
      </w:r>
      <w:r w:rsidR="00B8788D" w:rsidRPr="00792EA4">
        <w:rPr>
          <w:rFonts w:ascii="Calibri" w:hAnsi="Calibri"/>
          <w:sz w:val="22"/>
          <w:szCs w:val="22"/>
          <w:lang w:val="fr-FR"/>
        </w:rPr>
        <w:t>selon</w:t>
      </w:r>
      <w:r w:rsidRPr="00792EA4">
        <w:rPr>
          <w:rFonts w:ascii="Calibri" w:hAnsi="Calibri"/>
          <w:sz w:val="22"/>
          <w:szCs w:val="22"/>
          <w:lang w:val="fr-FR"/>
        </w:rPr>
        <w:t xml:space="preserve"> ce qui est écrit dans la Loi </w:t>
      </w:r>
      <w:r w:rsidRPr="00792EA4">
        <w:rPr>
          <w:rFonts w:ascii="Calibri" w:hAnsi="Calibri"/>
          <w:i/>
          <w:iCs/>
          <w:sz w:val="22"/>
          <w:szCs w:val="22"/>
          <w:lang w:val="fr-FR"/>
        </w:rPr>
        <w:t xml:space="preserve">: Tout premier-né de sexe masculin sera consacré au Seigneur. </w:t>
      </w:r>
      <w:r w:rsidRPr="00792EA4">
        <w:rPr>
          <w:rFonts w:ascii="Calibri" w:hAnsi="Calibri"/>
          <w:sz w:val="22"/>
          <w:szCs w:val="22"/>
          <w:lang w:val="fr-FR"/>
        </w:rPr>
        <w:t xml:space="preserve">Ils venaient aussi offrir le sacrifice prescrit par la loi du Seigneur: </w:t>
      </w:r>
      <w:r w:rsidRPr="00792EA4">
        <w:rPr>
          <w:rFonts w:ascii="Calibri" w:hAnsi="Calibri"/>
          <w:i/>
          <w:iCs/>
          <w:sz w:val="22"/>
          <w:szCs w:val="22"/>
          <w:lang w:val="fr-FR"/>
        </w:rPr>
        <w:t xml:space="preserve">un couple de tourterelles ou deux petites colombes. </w:t>
      </w:r>
      <w:r w:rsidRPr="00792EA4">
        <w:rPr>
          <w:rFonts w:ascii="Calibri" w:hAnsi="Calibri"/>
          <w:sz w:val="22"/>
          <w:szCs w:val="22"/>
          <w:lang w:val="fr-FR"/>
        </w:rPr>
        <w:t>Or, il y avait à Jérusalem un homme appelé Syméon. C’était un homme juste et religieux, qui attendait la Consolation d’Isra</w:t>
      </w:r>
      <w:r w:rsidR="00B8788D" w:rsidRPr="00792EA4">
        <w:rPr>
          <w:rFonts w:ascii="Calibri" w:hAnsi="Calibri"/>
          <w:sz w:val="22"/>
          <w:szCs w:val="22"/>
          <w:lang w:val="fr-FR"/>
        </w:rPr>
        <w:t>ë</w:t>
      </w:r>
      <w:r w:rsidRPr="00792EA4">
        <w:rPr>
          <w:rFonts w:ascii="Calibri" w:hAnsi="Calibri"/>
          <w:sz w:val="22"/>
          <w:szCs w:val="22"/>
          <w:lang w:val="fr-FR"/>
        </w:rPr>
        <w:t>l, et l’Esprit Saint était sur lui. Il avait reçu de l’Esprit Saint l’annonce qu’il ne verrait pas la mort avant d’avoir vu le Christ, le Messie du Seigneur. Sous l’action de l’Esprit, Syméon vint au Temple. Au moment où les parents présentaient l’enfant Jésus pour se conformer au rite de la Loi qui le concernait, Syméon reçut l’enfant dans ses bras, et il bénit Dieu en disant</w:t>
      </w:r>
      <w:r w:rsidR="00624E2A" w:rsidRPr="00792EA4">
        <w:rPr>
          <w:rFonts w:ascii="Calibri" w:hAnsi="Calibri"/>
          <w:sz w:val="22"/>
          <w:szCs w:val="22"/>
          <w:lang w:val="fr-FR"/>
        </w:rPr>
        <w:t> :</w:t>
      </w:r>
      <w:r w:rsidRPr="00792EA4">
        <w:rPr>
          <w:rFonts w:ascii="Calibri" w:hAnsi="Calibri"/>
          <w:sz w:val="22"/>
          <w:szCs w:val="22"/>
          <w:lang w:val="fr-FR"/>
        </w:rPr>
        <w:t xml:space="preserve"> « Maintenant, ô Maître souverain, tu peux laisser ton serviteur s’en aller en paix, selon ta parole. Car mes yeux ont vu le salut que tu préparais à la face des peuples : lumière qui se révèle aux nations et donne gloire à ton peuple</w:t>
      </w:r>
      <w:r w:rsidR="00B8788D" w:rsidRPr="00792EA4">
        <w:rPr>
          <w:rFonts w:ascii="Calibri" w:hAnsi="Calibri"/>
          <w:sz w:val="22"/>
          <w:szCs w:val="22"/>
          <w:lang w:val="fr-FR"/>
        </w:rPr>
        <w:t xml:space="preserve"> </w:t>
      </w:r>
      <w:r w:rsidRPr="00792EA4">
        <w:rPr>
          <w:rFonts w:ascii="Calibri" w:hAnsi="Calibri"/>
          <w:sz w:val="22"/>
          <w:szCs w:val="22"/>
          <w:lang w:val="fr-FR"/>
        </w:rPr>
        <w:t>Isra</w:t>
      </w:r>
      <w:r w:rsidR="00B8788D" w:rsidRPr="00792EA4">
        <w:rPr>
          <w:rFonts w:ascii="Calibri" w:hAnsi="Calibri"/>
          <w:sz w:val="22"/>
          <w:szCs w:val="22"/>
          <w:lang w:val="fr-FR"/>
        </w:rPr>
        <w:t>ë</w:t>
      </w:r>
      <w:r w:rsidRPr="00792EA4">
        <w:rPr>
          <w:rFonts w:ascii="Calibri" w:hAnsi="Calibri"/>
          <w:sz w:val="22"/>
          <w:szCs w:val="22"/>
          <w:lang w:val="fr-FR"/>
        </w:rPr>
        <w:t>l.</w:t>
      </w:r>
      <w:r w:rsidRPr="00792EA4">
        <w:rPr>
          <w:rFonts w:ascii="Calibri" w:hAnsi="Calibri"/>
          <w:b/>
          <w:bCs/>
          <w:i/>
          <w:iCs/>
          <w:sz w:val="22"/>
          <w:szCs w:val="22"/>
          <w:lang w:val="fr-FR"/>
        </w:rPr>
        <w:t>»</w:t>
      </w:r>
    </w:p>
    <w:p w:rsidR="00B8788D" w:rsidRPr="00792EA4" w:rsidRDefault="00AE0D88" w:rsidP="00792EA4">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sz w:val="22"/>
          <w:szCs w:val="22"/>
          <w:lang w:val="fr-FR"/>
        </w:rPr>
      </w:pPr>
      <w:r w:rsidRPr="00792EA4">
        <w:rPr>
          <w:rFonts w:ascii="Calibri" w:hAnsi="Calibri"/>
          <w:sz w:val="22"/>
          <w:szCs w:val="22"/>
          <w:lang w:val="fr-FR"/>
        </w:rPr>
        <w:t>Le père et la mère de l’enfant s’étonnaient de ce qui était dit de lui. Syméon les bénit, puis il dit à Marie sa mère : « Voici que cet enfant provoquera la chute et le relèvement de beaucoup en Isra</w:t>
      </w:r>
      <w:r w:rsidR="00B8788D" w:rsidRPr="00792EA4">
        <w:rPr>
          <w:rFonts w:ascii="Calibri" w:hAnsi="Calibri"/>
          <w:sz w:val="22"/>
          <w:szCs w:val="22"/>
          <w:lang w:val="fr-FR"/>
        </w:rPr>
        <w:t>ë</w:t>
      </w:r>
      <w:r w:rsidRPr="00792EA4">
        <w:rPr>
          <w:rFonts w:ascii="Calibri" w:hAnsi="Calibri"/>
          <w:sz w:val="22"/>
          <w:szCs w:val="22"/>
          <w:lang w:val="fr-FR"/>
        </w:rPr>
        <w:t xml:space="preserve">l. Il sera un signe de contradiction — et toi, ton âme sera traversée d’un glaive — : ainsi seront dévoilées les pensées qui viennent du </w:t>
      </w:r>
      <w:r w:rsidR="00B8788D" w:rsidRPr="00792EA4">
        <w:rPr>
          <w:rFonts w:ascii="Calibri" w:hAnsi="Calibri"/>
          <w:sz w:val="22"/>
          <w:szCs w:val="22"/>
          <w:lang w:val="fr-FR"/>
        </w:rPr>
        <w:t xml:space="preserve">cœur </w:t>
      </w:r>
      <w:r w:rsidRPr="00792EA4">
        <w:rPr>
          <w:rFonts w:ascii="Calibri" w:hAnsi="Calibri"/>
          <w:sz w:val="22"/>
          <w:szCs w:val="22"/>
          <w:lang w:val="fr-FR"/>
        </w:rPr>
        <w:t>d’un grand nombre. » Il</w:t>
      </w:r>
      <w:r w:rsidR="00B8788D" w:rsidRPr="00792EA4">
        <w:rPr>
          <w:rFonts w:ascii="Calibri" w:hAnsi="Calibri"/>
          <w:sz w:val="22"/>
          <w:szCs w:val="22"/>
          <w:lang w:val="fr-FR"/>
        </w:rPr>
        <w:t xml:space="preserve"> </w:t>
      </w:r>
      <w:r w:rsidRPr="00792EA4">
        <w:rPr>
          <w:rFonts w:ascii="Calibri" w:hAnsi="Calibri"/>
          <w:sz w:val="22"/>
          <w:szCs w:val="22"/>
          <w:lang w:val="fr-FR"/>
        </w:rPr>
        <w:t xml:space="preserve">y avait aussi une femme prophète, Anne, fille de </w:t>
      </w:r>
      <w:proofErr w:type="spellStart"/>
      <w:r w:rsidRPr="00792EA4">
        <w:rPr>
          <w:rFonts w:ascii="Calibri" w:hAnsi="Calibri"/>
          <w:sz w:val="22"/>
          <w:szCs w:val="22"/>
          <w:lang w:val="fr-FR"/>
        </w:rPr>
        <w:t>Phanuel</w:t>
      </w:r>
      <w:proofErr w:type="spellEnd"/>
      <w:r w:rsidRPr="00792EA4">
        <w:rPr>
          <w:rFonts w:ascii="Calibri" w:hAnsi="Calibri"/>
          <w:sz w:val="22"/>
          <w:szCs w:val="22"/>
          <w:lang w:val="fr-FR"/>
        </w:rPr>
        <w:t xml:space="preserve">, de la tribu d’Aser. Elle était très avancée en âge; après sept ans de mariage, demeurée veuve, elle était arrivée à l’âge de quatre-vingt quatre ans. Elle ne s’éloignait pas du Temple, servant Dieu jour et nuit dans le jeûne et la prière. Survenant à cette heure même, elle proclamait les louanges de Dieu et parlait de l’enfant à tous ceux qui attendaient la délivrance de Jérusalem. </w:t>
      </w:r>
    </w:p>
    <w:p w:rsidR="00AE0D88" w:rsidRPr="00792EA4" w:rsidRDefault="00AE0D88" w:rsidP="00792EA4">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sz w:val="22"/>
          <w:szCs w:val="22"/>
          <w:lang w:val="fr-FR"/>
        </w:rPr>
      </w:pPr>
      <w:r w:rsidRPr="00792EA4">
        <w:rPr>
          <w:rFonts w:ascii="Calibri" w:hAnsi="Calibri"/>
          <w:sz w:val="22"/>
          <w:szCs w:val="22"/>
          <w:lang w:val="fr-FR"/>
        </w:rPr>
        <w:t xml:space="preserve">Lorsqu’ils eurent achevé tout ce que prescrivait la loi du Seigneur, ils retournèrent en Galilée, dans leur ville de Nazareth. L’enfant, lui, grandissait et se fortifiait, rempli de sagesse, et la grâce de Dieu était sur lui. </w:t>
      </w:r>
    </w:p>
    <w:p w:rsidR="00792EA4" w:rsidRPr="00792EA4" w:rsidRDefault="00792EA4" w:rsidP="00792EA4">
      <w:pPr>
        <w:spacing w:after="0"/>
        <w:jc w:val="both"/>
        <w:rPr>
          <w:rFonts w:ascii="Arial" w:hAnsi="Arial"/>
          <w:b/>
          <w:snapToGrid w:val="0"/>
          <w:color w:val="006600"/>
          <w:sz w:val="24"/>
        </w:rPr>
      </w:pPr>
      <w:r w:rsidRPr="00792EA4">
        <w:rPr>
          <w:rFonts w:ascii="Arial" w:hAnsi="Arial"/>
          <w:b/>
          <w:snapToGrid w:val="0"/>
          <w:color w:val="006600"/>
          <w:sz w:val="24"/>
        </w:rPr>
        <w:t>Prière universelle</w:t>
      </w:r>
    </w:p>
    <w:p w:rsidR="00782FE2" w:rsidRPr="00782FE2" w:rsidRDefault="00782FE2" w:rsidP="00782FE2">
      <w:pPr>
        <w:pStyle w:val="Paragraphedeliste"/>
        <w:numPr>
          <w:ilvl w:val="0"/>
          <w:numId w:val="1"/>
        </w:numPr>
        <w:autoSpaceDE w:val="0"/>
        <w:autoSpaceDN w:val="0"/>
        <w:adjustRightInd w:val="0"/>
        <w:spacing w:after="0" w:line="240" w:lineRule="auto"/>
        <w:ind w:left="426"/>
        <w:jc w:val="both"/>
        <w:rPr>
          <w:rFonts w:ascii="Universal-NewswithCommPi" w:hAnsi="Universal-NewswithCommPi" w:cs="Universal-NewswithCommPi"/>
          <w:b/>
          <w:color w:val="0000CC"/>
          <w:lang w:eastAsia="fr-BE"/>
        </w:rPr>
      </w:pPr>
      <w:r w:rsidRPr="00782FE2">
        <w:rPr>
          <w:rFonts w:ascii="FarnhamDisplay-Light" w:hAnsi="FarnhamDisplay-Light" w:cs="FarnhamDisplay-Light"/>
          <w:b/>
          <w:color w:val="0000CC"/>
          <w:lang w:eastAsia="fr-BE"/>
        </w:rPr>
        <w:lastRenderedPageBreak/>
        <w:t xml:space="preserve">Pour les familles qui rencontrent des difficultés d’ordre économique à cause du chômage, d’un deuil ou d’une séparation. Nous te prions. </w:t>
      </w:r>
    </w:p>
    <w:p w:rsidR="00782FE2" w:rsidRPr="00782FE2" w:rsidRDefault="00782FE2" w:rsidP="00782FE2">
      <w:pPr>
        <w:pStyle w:val="Paragraphedeliste"/>
        <w:numPr>
          <w:ilvl w:val="0"/>
          <w:numId w:val="1"/>
        </w:numPr>
        <w:autoSpaceDE w:val="0"/>
        <w:autoSpaceDN w:val="0"/>
        <w:adjustRightInd w:val="0"/>
        <w:spacing w:after="0" w:line="240" w:lineRule="auto"/>
        <w:ind w:left="426"/>
        <w:jc w:val="both"/>
        <w:rPr>
          <w:rFonts w:ascii="Universal-NewswithCommPi" w:hAnsi="Universal-NewswithCommPi" w:cs="Universal-NewswithCommPi"/>
          <w:b/>
          <w:color w:val="0000CC"/>
          <w:lang w:eastAsia="fr-BE"/>
        </w:rPr>
      </w:pPr>
      <w:r w:rsidRPr="00782FE2">
        <w:rPr>
          <w:rFonts w:ascii="FarnhamDisplay-Light" w:hAnsi="FarnhamDisplay-Light" w:cs="FarnhamDisplay-Light"/>
          <w:b/>
          <w:color w:val="0000CC"/>
          <w:lang w:eastAsia="fr-BE"/>
        </w:rPr>
        <w:t xml:space="preserve">Pour les familles qui préparent un mariage ou attendent la venue d’un enfant. Nous te prions. </w:t>
      </w:r>
    </w:p>
    <w:p w:rsidR="00782FE2" w:rsidRPr="00782FE2" w:rsidRDefault="00782FE2" w:rsidP="00782FE2">
      <w:pPr>
        <w:pStyle w:val="Paragraphedeliste"/>
        <w:numPr>
          <w:ilvl w:val="0"/>
          <w:numId w:val="1"/>
        </w:numPr>
        <w:autoSpaceDE w:val="0"/>
        <w:autoSpaceDN w:val="0"/>
        <w:adjustRightInd w:val="0"/>
        <w:spacing w:after="0" w:line="240" w:lineRule="auto"/>
        <w:ind w:left="426"/>
        <w:jc w:val="both"/>
        <w:rPr>
          <w:rFonts w:ascii="Universal-NewswithCommPi" w:hAnsi="Universal-NewswithCommPi" w:cs="Universal-NewswithCommPi"/>
          <w:b/>
          <w:color w:val="0000CC"/>
          <w:lang w:eastAsia="fr-BE"/>
        </w:rPr>
      </w:pPr>
      <w:r w:rsidRPr="00782FE2">
        <w:rPr>
          <w:rFonts w:ascii="FarnhamDisplay-Light" w:hAnsi="FarnhamDisplay-Light" w:cs="FarnhamDisplay-Light"/>
          <w:b/>
          <w:color w:val="0000CC"/>
          <w:lang w:eastAsia="fr-BE"/>
        </w:rPr>
        <w:t xml:space="preserve">Pour les familles qui accompagnent l’un des leurs vers le grand passage de la mort. Nous te prions. </w:t>
      </w:r>
    </w:p>
    <w:p w:rsidR="00782FE2" w:rsidRPr="00782FE2" w:rsidRDefault="00782FE2" w:rsidP="00782FE2">
      <w:pPr>
        <w:pStyle w:val="Paragraphedeliste"/>
        <w:numPr>
          <w:ilvl w:val="0"/>
          <w:numId w:val="1"/>
        </w:numPr>
        <w:autoSpaceDE w:val="0"/>
        <w:autoSpaceDN w:val="0"/>
        <w:adjustRightInd w:val="0"/>
        <w:spacing w:after="0" w:line="240" w:lineRule="auto"/>
        <w:ind w:left="426"/>
        <w:jc w:val="both"/>
        <w:rPr>
          <w:rFonts w:ascii="Universal-NewswithCommPi" w:hAnsi="Universal-NewswithCommPi" w:cs="Universal-NewswithCommPi"/>
          <w:b/>
          <w:color w:val="0000CC"/>
          <w:lang w:eastAsia="fr-BE"/>
        </w:rPr>
      </w:pPr>
      <w:r w:rsidRPr="00782FE2">
        <w:rPr>
          <w:rFonts w:ascii="FarnhamDisplay-Light" w:hAnsi="FarnhamDisplay-Light" w:cs="FarnhamDisplay-Light"/>
          <w:b/>
          <w:color w:val="0000CC"/>
          <w:lang w:eastAsia="fr-BE"/>
        </w:rPr>
        <w:t xml:space="preserve">Pour les familles qui s’entendent bien, qui vivent simplement dans l’amour et le service des autres. Nous te prions. </w:t>
      </w:r>
    </w:p>
    <w:p w:rsidR="00782FE2" w:rsidRPr="00782FE2" w:rsidRDefault="00782FE2" w:rsidP="00782FE2">
      <w:pPr>
        <w:pStyle w:val="Paragraphedeliste"/>
        <w:numPr>
          <w:ilvl w:val="0"/>
          <w:numId w:val="1"/>
        </w:numPr>
        <w:autoSpaceDE w:val="0"/>
        <w:autoSpaceDN w:val="0"/>
        <w:adjustRightInd w:val="0"/>
        <w:spacing w:after="0" w:line="240" w:lineRule="auto"/>
        <w:ind w:left="426"/>
        <w:jc w:val="both"/>
        <w:rPr>
          <w:rFonts w:ascii="Universal-NewswithCommPi" w:hAnsi="Universal-NewswithCommPi" w:cs="Universal-NewswithCommPi"/>
          <w:b/>
          <w:color w:val="0000CC"/>
          <w:lang w:eastAsia="fr-BE"/>
        </w:rPr>
      </w:pPr>
      <w:r w:rsidRPr="00782FE2">
        <w:rPr>
          <w:rFonts w:ascii="FarnhamDisplay-Light" w:hAnsi="FarnhamDisplay-Light" w:cs="FarnhamDisplay-Light"/>
          <w:b/>
          <w:color w:val="0000CC"/>
          <w:lang w:eastAsia="fr-BE"/>
        </w:rPr>
        <w:t xml:space="preserve">Pour les familles séparées, en conflit, et qui sont divisées. Pour celles qui hésitent à échanger un pardon trop difficile à vivre. Nous te prions. </w:t>
      </w:r>
    </w:p>
    <w:p w:rsidR="00782FE2" w:rsidRPr="00782FE2" w:rsidRDefault="00782FE2" w:rsidP="00782FE2">
      <w:pPr>
        <w:pStyle w:val="Paragraphedeliste"/>
        <w:autoSpaceDE w:val="0"/>
        <w:autoSpaceDN w:val="0"/>
        <w:adjustRightInd w:val="0"/>
        <w:spacing w:after="0" w:line="240" w:lineRule="auto"/>
        <w:ind w:left="426"/>
        <w:jc w:val="both"/>
        <w:rPr>
          <w:rFonts w:ascii="Universal-NewswithCommPi" w:hAnsi="Universal-NewswithCommPi" w:cs="Universal-NewswithCommPi"/>
          <w:b/>
          <w:color w:val="0000CC"/>
          <w:lang w:eastAsia="fr-BE"/>
        </w:rPr>
      </w:pPr>
      <w:r>
        <w:rPr>
          <w:noProof/>
          <w:color w:val="0000FF"/>
          <w:lang w:eastAsia="fr-BE"/>
        </w:rPr>
        <w:drawing>
          <wp:inline distT="0" distB="0" distL="0" distR="0">
            <wp:extent cx="4213856" cy="2696546"/>
            <wp:effectExtent l="19050" t="0" r="0" b="0"/>
            <wp:docPr id="2" name="irc_mi" descr="Résultat de recherche d'images pour &quot;Luc  2, 22-40    images&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uc  2, 22-40    images&quot;">
                      <a:hlinkClick r:id="rId7"/>
                    </pic:cNvPr>
                    <pic:cNvPicPr>
                      <a:picLocks noChangeAspect="1" noChangeArrowheads="1"/>
                    </pic:cNvPicPr>
                  </pic:nvPicPr>
                  <pic:blipFill>
                    <a:blip r:embed="rId8" cstate="print"/>
                    <a:srcRect/>
                    <a:stretch>
                      <a:fillRect/>
                    </a:stretch>
                  </pic:blipFill>
                  <pic:spPr bwMode="auto">
                    <a:xfrm>
                      <a:off x="0" y="0"/>
                      <a:ext cx="4214925" cy="2697230"/>
                    </a:xfrm>
                    <a:prstGeom prst="rect">
                      <a:avLst/>
                    </a:prstGeom>
                    <a:noFill/>
                    <a:ln w="9525">
                      <a:noFill/>
                      <a:miter lim="800000"/>
                      <a:headEnd/>
                      <a:tailEnd/>
                    </a:ln>
                  </pic:spPr>
                </pic:pic>
              </a:graphicData>
            </a:graphic>
          </wp:inline>
        </w:drawing>
      </w:r>
    </w:p>
    <w:p w:rsidR="00782FE2" w:rsidRPr="00782FE2" w:rsidRDefault="00782FE2" w:rsidP="00782FE2">
      <w:pPr>
        <w:pStyle w:val="Paragraphedeliste"/>
        <w:numPr>
          <w:ilvl w:val="0"/>
          <w:numId w:val="3"/>
        </w:numPr>
        <w:spacing w:after="0" w:line="240" w:lineRule="auto"/>
        <w:ind w:left="142"/>
        <w:contextualSpacing w:val="0"/>
        <w:jc w:val="both"/>
        <w:rPr>
          <w:rFonts w:asciiTheme="majorHAnsi" w:hAnsiTheme="majorHAnsi"/>
          <w:b/>
          <w:i/>
          <w:color w:val="CC3300"/>
        </w:rPr>
      </w:pPr>
      <w:r w:rsidRPr="00782FE2">
        <w:rPr>
          <w:rFonts w:asciiTheme="majorHAnsi" w:hAnsiTheme="majorHAnsi"/>
          <w:b/>
          <w:color w:val="CC3300"/>
        </w:rPr>
        <w:t>Syméon, Anne, deux vieillards habités par une même attente et habitués du Temple, laissent éclater la joie d’avoir vu avec leurs yeux de chair le salut de Dieu ! Mais pour reconnaître en ce bébé issu d’une famille pauvre (qui ne peut offrir que deux tourterelles) le Messie d’Israël, il a bien fallu que l’Esprit de Dieu les éclaire.</w:t>
      </w:r>
    </w:p>
    <w:p w:rsidR="00782FE2" w:rsidRPr="00782FE2" w:rsidRDefault="00782FE2" w:rsidP="00782FE2">
      <w:pPr>
        <w:pStyle w:val="Paragraphedeliste"/>
        <w:numPr>
          <w:ilvl w:val="0"/>
          <w:numId w:val="3"/>
        </w:numPr>
        <w:autoSpaceDE w:val="0"/>
        <w:autoSpaceDN w:val="0"/>
        <w:adjustRightInd w:val="0"/>
        <w:spacing w:after="0" w:line="240" w:lineRule="auto"/>
        <w:ind w:left="142"/>
        <w:contextualSpacing w:val="0"/>
        <w:jc w:val="both"/>
        <w:rPr>
          <w:rFonts w:ascii="Universal-NewswithCommPi" w:hAnsi="Universal-NewswithCommPi" w:cs="Universal-NewswithCommPi"/>
          <w:b/>
          <w:color w:val="CC3300"/>
          <w:lang w:eastAsia="fr-BE"/>
        </w:rPr>
      </w:pPr>
      <w:r w:rsidRPr="00782FE2">
        <w:rPr>
          <w:rFonts w:asciiTheme="majorHAnsi" w:hAnsiTheme="majorHAnsi"/>
          <w:b/>
          <w:color w:val="CC3300"/>
        </w:rPr>
        <w:t>Comme Dieu a ouvert les yeux intérieurs d’Abraham et de Sara (1</w:t>
      </w:r>
      <w:r w:rsidRPr="00782FE2">
        <w:rPr>
          <w:rFonts w:asciiTheme="majorHAnsi" w:hAnsiTheme="majorHAnsi"/>
          <w:b/>
          <w:color w:val="CC3300"/>
          <w:vertAlign w:val="superscript"/>
        </w:rPr>
        <w:t>ère</w:t>
      </w:r>
      <w:r w:rsidRPr="00782FE2">
        <w:rPr>
          <w:rFonts w:asciiTheme="majorHAnsi" w:hAnsiTheme="majorHAnsi"/>
          <w:b/>
          <w:color w:val="CC3300"/>
        </w:rPr>
        <w:t xml:space="preserve"> et 2</w:t>
      </w:r>
      <w:r w:rsidRPr="00782FE2">
        <w:rPr>
          <w:rFonts w:asciiTheme="majorHAnsi" w:hAnsiTheme="majorHAnsi"/>
          <w:b/>
          <w:color w:val="CC3300"/>
          <w:vertAlign w:val="superscript"/>
        </w:rPr>
        <w:t>ème</w:t>
      </w:r>
      <w:r w:rsidRPr="00782FE2">
        <w:rPr>
          <w:rFonts w:asciiTheme="majorHAnsi" w:hAnsiTheme="majorHAnsi"/>
          <w:b/>
          <w:color w:val="CC3300"/>
        </w:rPr>
        <w:t xml:space="preserve"> lectures), il ouvre ceux de Marie et de Joseph : car l’enfant de la promesse est aussi l’enfant de la foi. Et la foi nécessite l’acquiescement de l’homme, sans lequel elle est inopérante. Dieu en effet ne s’impose jamais, mais il ne cesse de se proposer à l’homme, en attente de son « oui », de son « fiat ». Puissions-nous répondre avec Marie : </w:t>
      </w:r>
      <w:r w:rsidRPr="00782FE2">
        <w:rPr>
          <w:rFonts w:asciiTheme="majorHAnsi" w:hAnsiTheme="majorHAnsi"/>
          <w:b/>
          <w:i/>
          <w:color w:val="CC3300"/>
        </w:rPr>
        <w:t>qu’advienne selon ta parole…</w:t>
      </w:r>
    </w:p>
    <w:sectPr w:rsidR="00782FE2" w:rsidRPr="00782FE2" w:rsidSect="005B2430">
      <w:pgSz w:w="8391" w:h="11907" w:code="11"/>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25EF3"/>
    <w:multiLevelType w:val="hybridMultilevel"/>
    <w:tmpl w:val="B548014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2A84470A"/>
    <w:multiLevelType w:val="hybridMultilevel"/>
    <w:tmpl w:val="0DF25128"/>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attachedTemplate r:id="rId1"/>
  <w:defaultTabStop w:val="708"/>
  <w:hyphenationZone w:val="425"/>
  <w:drawingGridHorizontalSpacing w:val="110"/>
  <w:displayHorizontalDrawingGridEvery w:val="2"/>
  <w:characterSpacingControl w:val="doNotCompress"/>
  <w:compat/>
  <w:rsids>
    <w:rsidRoot w:val="00792EA4"/>
    <w:rsid w:val="00146803"/>
    <w:rsid w:val="0028782D"/>
    <w:rsid w:val="003A1FB5"/>
    <w:rsid w:val="003B7A53"/>
    <w:rsid w:val="00437F7F"/>
    <w:rsid w:val="005B2430"/>
    <w:rsid w:val="005F305C"/>
    <w:rsid w:val="00624E2A"/>
    <w:rsid w:val="0072306B"/>
    <w:rsid w:val="00767621"/>
    <w:rsid w:val="00782FE2"/>
    <w:rsid w:val="00792EA4"/>
    <w:rsid w:val="008340ED"/>
    <w:rsid w:val="00A44424"/>
    <w:rsid w:val="00AE0D88"/>
    <w:rsid w:val="00B8788D"/>
    <w:rsid w:val="00C172A9"/>
    <w:rsid w:val="00C20B6D"/>
    <w:rsid w:val="00C27370"/>
    <w:rsid w:val="00C82834"/>
    <w:rsid w:val="00CE7592"/>
    <w:rsid w:val="00D93BA3"/>
    <w:rsid w:val="00DB348E"/>
    <w:rsid w:val="00E1240D"/>
    <w:rsid w:val="00F3494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06B"/>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28782D"/>
    <w:pPr>
      <w:spacing w:before="100" w:beforeAutospacing="1" w:after="100" w:afterAutospacing="1" w:line="240" w:lineRule="auto"/>
    </w:pPr>
    <w:rPr>
      <w:rFonts w:ascii="Times New Roman" w:eastAsia="Times New Roman" w:hAnsi="Times New Roman"/>
      <w:sz w:val="24"/>
      <w:szCs w:val="24"/>
      <w:lang w:eastAsia="fr-BE"/>
    </w:rPr>
  </w:style>
  <w:style w:type="paragraph" w:styleId="Textedebulles">
    <w:name w:val="Balloon Text"/>
    <w:basedOn w:val="Normal"/>
    <w:link w:val="TextedebullesCar"/>
    <w:uiPriority w:val="99"/>
    <w:semiHidden/>
    <w:unhideWhenUsed/>
    <w:rsid w:val="00792EA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92EA4"/>
    <w:rPr>
      <w:rFonts w:ascii="Tahoma" w:hAnsi="Tahoma" w:cs="Tahoma"/>
      <w:sz w:val="16"/>
      <w:szCs w:val="16"/>
      <w:lang w:eastAsia="en-US"/>
    </w:rPr>
  </w:style>
  <w:style w:type="paragraph" w:styleId="Paragraphedeliste">
    <w:name w:val="List Paragraph"/>
    <w:basedOn w:val="Normal"/>
    <w:uiPriority w:val="34"/>
    <w:qFormat/>
    <w:rsid w:val="00782FE2"/>
    <w:pPr>
      <w:ind w:left="720"/>
      <w:contextualSpacing/>
    </w:pPr>
  </w:style>
</w:styles>
</file>

<file path=word/webSettings.xml><?xml version="1.0" encoding="utf-8"?>
<w:webSettings xmlns:r="http://schemas.openxmlformats.org/officeDocument/2006/relationships" xmlns:w="http://schemas.openxmlformats.org/wordprocessingml/2006/main">
  <w:divs>
    <w:div w:id="631710615">
      <w:marLeft w:val="0"/>
      <w:marRight w:val="0"/>
      <w:marTop w:val="0"/>
      <w:marBottom w:val="0"/>
      <w:divBdr>
        <w:top w:val="none" w:sz="0" w:space="0" w:color="auto"/>
        <w:left w:val="none" w:sz="0" w:space="0" w:color="auto"/>
        <w:bottom w:val="none" w:sz="0" w:space="0" w:color="auto"/>
        <w:right w:val="none" w:sz="0" w:space="0" w:color="auto"/>
      </w:divBdr>
    </w:div>
    <w:div w:id="737433867">
      <w:marLeft w:val="0"/>
      <w:marRight w:val="0"/>
      <w:marTop w:val="0"/>
      <w:marBottom w:val="0"/>
      <w:divBdr>
        <w:top w:val="none" w:sz="0" w:space="0" w:color="auto"/>
        <w:left w:val="none" w:sz="0" w:space="0" w:color="auto"/>
        <w:bottom w:val="none" w:sz="0" w:space="0" w:color="auto"/>
        <w:right w:val="none" w:sz="0" w:space="0" w:color="auto"/>
      </w:divBdr>
    </w:div>
    <w:div w:id="78612259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ahUKEwi0r47Ms9vVAhVPIlAKHUw8AQgQjRwIBw&amp;url=http://jeanbesset.unblog.fr/2014/11/22/luc-222-40-simeon-qui-es-tu-dimanche-28-decembre-2014/&amp;psig=AFQjCNGVkw98p43H3IjAXdljLua-jhALuQ&amp;ust=150296079646925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Jose\Documents\documents%20de%20base\feuillets%20dominicaux%20Word\feuillets%20B%202014-2015\ste%20Famille%20B.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ste Famille B</Template>
  <TotalTime>1</TotalTime>
  <Pages>4</Pages>
  <Words>1098</Words>
  <Characters>6042</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cp:lastPrinted>2014-10-23T15:08:00Z</cp:lastPrinted>
  <dcterms:created xsi:type="dcterms:W3CDTF">2017-12-23T22:05:00Z</dcterms:created>
  <dcterms:modified xsi:type="dcterms:W3CDTF">2017-12-23T22:05:00Z</dcterms:modified>
</cp:coreProperties>
</file>