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11E" w:rsidRPr="0075411E" w:rsidRDefault="0075411E" w:rsidP="0075411E">
      <w:pPr>
        <w:pStyle w:val="NormalWeb"/>
        <w:pBdr>
          <w:top w:val="double" w:sz="4" w:space="1" w:color="auto"/>
          <w:left w:val="double" w:sz="4" w:space="4" w:color="auto"/>
          <w:bottom w:val="double" w:sz="4" w:space="1" w:color="auto"/>
          <w:right w:val="double" w:sz="4" w:space="4" w:color="auto"/>
        </w:pBdr>
        <w:spacing w:before="0" w:beforeAutospacing="0" w:after="0" w:afterAutospacing="0"/>
        <w:ind w:left="1077" w:right="1814"/>
        <w:rPr>
          <w:rFonts w:asciiTheme="minorHAnsi" w:hAnsiTheme="minorHAnsi"/>
          <w:b/>
          <w:sz w:val="36"/>
          <w:szCs w:val="36"/>
          <w:lang w:val="fr-FR"/>
        </w:rPr>
      </w:pPr>
      <w:r>
        <w:rPr>
          <w:rFonts w:asciiTheme="minorHAnsi" w:hAnsiTheme="minorHAnsi"/>
          <w:b/>
          <w:sz w:val="36"/>
          <w:szCs w:val="36"/>
          <w:lang w:val="fr-FR"/>
        </w:rPr>
        <w:t xml:space="preserve">  </w:t>
      </w:r>
      <w:r w:rsidRPr="0075411E">
        <w:rPr>
          <w:rFonts w:asciiTheme="minorHAnsi" w:hAnsiTheme="minorHAnsi"/>
          <w:b/>
          <w:sz w:val="36"/>
          <w:szCs w:val="36"/>
          <w:lang w:val="fr-FR"/>
        </w:rPr>
        <w:t xml:space="preserve">Dimanche </w:t>
      </w:r>
      <w:r w:rsidR="00074337">
        <w:rPr>
          <w:rFonts w:asciiTheme="minorHAnsi" w:hAnsiTheme="minorHAnsi"/>
          <w:b/>
          <w:sz w:val="36"/>
          <w:szCs w:val="36"/>
          <w:lang w:val="fr-FR"/>
        </w:rPr>
        <w:t>18</w:t>
      </w:r>
      <w:r w:rsidRPr="0075411E">
        <w:rPr>
          <w:rFonts w:asciiTheme="minorHAnsi" w:hAnsiTheme="minorHAnsi"/>
          <w:b/>
          <w:sz w:val="36"/>
          <w:szCs w:val="36"/>
          <w:lang w:val="fr-FR"/>
        </w:rPr>
        <w:t xml:space="preserve"> mars 201</w:t>
      </w:r>
      <w:r w:rsidR="00074337">
        <w:rPr>
          <w:rFonts w:asciiTheme="minorHAnsi" w:hAnsiTheme="minorHAnsi"/>
          <w:b/>
          <w:sz w:val="36"/>
          <w:szCs w:val="36"/>
          <w:lang w:val="fr-FR"/>
        </w:rPr>
        <w:t>8</w:t>
      </w:r>
    </w:p>
    <w:p w:rsidR="0075411E" w:rsidRPr="0075411E" w:rsidRDefault="0075411E" w:rsidP="0075411E">
      <w:pPr>
        <w:pStyle w:val="NormalWeb"/>
        <w:pBdr>
          <w:top w:val="double" w:sz="4" w:space="1" w:color="auto"/>
          <w:left w:val="double" w:sz="4" w:space="4" w:color="auto"/>
          <w:bottom w:val="double" w:sz="4" w:space="1" w:color="auto"/>
          <w:right w:val="double" w:sz="4" w:space="4" w:color="auto"/>
        </w:pBdr>
        <w:spacing w:before="0" w:beforeAutospacing="0" w:after="0" w:afterAutospacing="0"/>
        <w:ind w:left="1077" w:right="1814"/>
        <w:rPr>
          <w:rFonts w:asciiTheme="minorHAnsi" w:hAnsiTheme="minorHAnsi"/>
          <w:b/>
          <w:sz w:val="36"/>
          <w:szCs w:val="36"/>
          <w:lang w:val="fr-FR"/>
        </w:rPr>
      </w:pPr>
      <w:r w:rsidRPr="0075411E">
        <w:rPr>
          <w:rFonts w:asciiTheme="minorHAnsi" w:hAnsiTheme="minorHAnsi"/>
          <w:b/>
          <w:sz w:val="36"/>
          <w:szCs w:val="36"/>
          <w:lang w:val="fr-FR"/>
        </w:rPr>
        <w:t>5</w:t>
      </w:r>
      <w:r w:rsidRPr="0075411E">
        <w:rPr>
          <w:rFonts w:asciiTheme="minorHAnsi" w:hAnsiTheme="minorHAnsi"/>
          <w:b/>
          <w:sz w:val="36"/>
          <w:szCs w:val="36"/>
          <w:vertAlign w:val="superscript"/>
          <w:lang w:val="fr-FR"/>
        </w:rPr>
        <w:t>ème</w:t>
      </w:r>
      <w:r w:rsidRPr="0075411E">
        <w:rPr>
          <w:rFonts w:asciiTheme="minorHAnsi" w:hAnsiTheme="minorHAnsi"/>
          <w:b/>
          <w:sz w:val="36"/>
          <w:szCs w:val="36"/>
          <w:lang w:val="fr-FR"/>
        </w:rPr>
        <w:t xml:space="preserve"> dimanche de carême</w:t>
      </w:r>
    </w:p>
    <w:p w:rsidR="0075411E" w:rsidRPr="0075411E" w:rsidRDefault="0075411E" w:rsidP="0075411E">
      <w:pPr>
        <w:pStyle w:val="NormalWeb"/>
        <w:pBdr>
          <w:top w:val="double" w:sz="4" w:space="1" w:color="auto"/>
          <w:left w:val="double" w:sz="4" w:space="4" w:color="auto"/>
          <w:bottom w:val="double" w:sz="4" w:space="1" w:color="auto"/>
          <w:right w:val="double" w:sz="4" w:space="4" w:color="auto"/>
        </w:pBdr>
        <w:spacing w:before="0" w:beforeAutospacing="0" w:after="0" w:afterAutospacing="0"/>
        <w:ind w:left="1077" w:right="1814"/>
        <w:rPr>
          <w:rFonts w:asciiTheme="minorHAnsi" w:hAnsiTheme="minorHAnsi"/>
          <w:b/>
          <w:sz w:val="36"/>
          <w:szCs w:val="36"/>
          <w:lang w:val="fr-FR"/>
        </w:rPr>
      </w:pPr>
      <w:r>
        <w:rPr>
          <w:rFonts w:asciiTheme="minorHAnsi" w:hAnsiTheme="minorHAnsi"/>
          <w:b/>
          <w:sz w:val="36"/>
          <w:szCs w:val="36"/>
          <w:lang w:val="fr-FR"/>
        </w:rPr>
        <w:t xml:space="preserve">              </w:t>
      </w:r>
      <w:r w:rsidRPr="0075411E">
        <w:rPr>
          <w:rFonts w:asciiTheme="minorHAnsi" w:hAnsiTheme="minorHAnsi"/>
          <w:b/>
          <w:sz w:val="36"/>
          <w:szCs w:val="36"/>
          <w:lang w:val="fr-FR"/>
        </w:rPr>
        <w:t>Année B</w:t>
      </w:r>
    </w:p>
    <w:p w:rsidR="0075411E" w:rsidRDefault="00994AB4" w:rsidP="000328B7">
      <w:pPr>
        <w:pStyle w:val="NormalWeb"/>
        <w:spacing w:before="0" w:beforeAutospacing="0" w:after="0" w:afterAutospacing="0"/>
        <w:rPr>
          <w:rFonts w:asciiTheme="minorHAnsi" w:hAnsiTheme="minorHAnsi"/>
          <w:b/>
          <w:sz w:val="28"/>
          <w:szCs w:val="28"/>
          <w:lang w:val="fr-FR"/>
        </w:rPr>
      </w:pPr>
      <w:r>
        <w:rPr>
          <w:rFonts w:asciiTheme="minorHAnsi" w:hAnsiTheme="minorHAnsi"/>
          <w:b/>
          <w:sz w:val="28"/>
          <w:szCs w:val="28"/>
          <w:lang w:val="fr-FR"/>
        </w:rPr>
        <w:t xml:space="preserve">      </w:t>
      </w:r>
      <w:r>
        <w:rPr>
          <w:noProof/>
          <w:color w:val="0000FF"/>
        </w:rPr>
        <w:drawing>
          <wp:inline distT="0" distB="0" distL="0" distR="0">
            <wp:extent cx="3667125" cy="1962150"/>
            <wp:effectExtent l="19050" t="0" r="9525" b="0"/>
            <wp:docPr id="3" name="irc_mi" descr="Résultat de recherche d'images pour &quot;saint Jean   12, 20-33  image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saint Jean   12, 20-33  images&quot;">
                      <a:hlinkClick r:id="rId5"/>
                    </pic:cNvPr>
                    <pic:cNvPicPr>
                      <a:picLocks noChangeAspect="1" noChangeArrowheads="1"/>
                    </pic:cNvPicPr>
                  </pic:nvPicPr>
                  <pic:blipFill>
                    <a:blip r:embed="rId6" cstate="print"/>
                    <a:srcRect/>
                    <a:stretch>
                      <a:fillRect/>
                    </a:stretch>
                  </pic:blipFill>
                  <pic:spPr bwMode="auto">
                    <a:xfrm>
                      <a:off x="0" y="0"/>
                      <a:ext cx="3667125" cy="1962150"/>
                    </a:xfrm>
                    <a:prstGeom prst="rect">
                      <a:avLst/>
                    </a:prstGeom>
                    <a:noFill/>
                    <a:ln w="9525">
                      <a:noFill/>
                      <a:miter lim="800000"/>
                      <a:headEnd/>
                      <a:tailEnd/>
                    </a:ln>
                  </pic:spPr>
                </pic:pic>
              </a:graphicData>
            </a:graphic>
          </wp:inline>
        </w:drawing>
      </w:r>
      <w:r w:rsidR="008902BF">
        <w:rPr>
          <w:rFonts w:asciiTheme="minorHAnsi" w:hAnsiTheme="minorHAnsi"/>
          <w:b/>
          <w:sz w:val="28"/>
          <w:szCs w:val="28"/>
          <w:lang w:val="fr-FR"/>
        </w:rPr>
        <w:t xml:space="preserve">            </w:t>
      </w:r>
    </w:p>
    <w:p w:rsidR="0022254A" w:rsidRPr="0022254A" w:rsidRDefault="0022254A" w:rsidP="0022254A">
      <w:pPr>
        <w:spacing w:after="0"/>
        <w:jc w:val="both"/>
        <w:rPr>
          <w:rFonts w:ascii="Times New Roman" w:hAnsi="Times New Roman" w:cs="Times New Roman"/>
          <w:b/>
          <w:i/>
          <w:u w:val="single"/>
        </w:rPr>
      </w:pPr>
      <w:r w:rsidRPr="0022254A">
        <w:rPr>
          <w:rFonts w:ascii="Times New Roman" w:hAnsi="Times New Roman" w:cs="Times New Roman"/>
          <w:b/>
          <w:i/>
          <w:u w:val="single"/>
        </w:rPr>
        <w:t>Etre à l’heure au rendez-vous</w:t>
      </w:r>
    </w:p>
    <w:p w:rsidR="0022254A" w:rsidRPr="0022254A" w:rsidRDefault="0022254A" w:rsidP="0022254A">
      <w:pPr>
        <w:spacing w:after="0"/>
        <w:jc w:val="both"/>
        <w:rPr>
          <w:rFonts w:cstheme="minorHAnsi"/>
          <w:b/>
          <w:color w:val="006600"/>
          <w:sz w:val="20"/>
          <w:szCs w:val="20"/>
        </w:rPr>
      </w:pPr>
      <w:r w:rsidRPr="0022254A">
        <w:rPr>
          <w:rFonts w:cstheme="minorHAnsi"/>
          <w:b/>
          <w:color w:val="006600"/>
          <w:sz w:val="20"/>
          <w:szCs w:val="20"/>
        </w:rPr>
        <w:t xml:space="preserve">A certains moments dans nos vies, </w:t>
      </w:r>
      <w:proofErr w:type="gramStart"/>
      <w:r w:rsidRPr="0022254A">
        <w:rPr>
          <w:rFonts w:cstheme="minorHAnsi"/>
          <w:b/>
          <w:color w:val="006600"/>
          <w:sz w:val="20"/>
          <w:szCs w:val="20"/>
        </w:rPr>
        <w:t>tout</w:t>
      </w:r>
      <w:proofErr w:type="gramEnd"/>
      <w:r w:rsidRPr="0022254A">
        <w:rPr>
          <w:rFonts w:cstheme="minorHAnsi"/>
          <w:b/>
          <w:color w:val="006600"/>
          <w:sz w:val="20"/>
          <w:szCs w:val="20"/>
        </w:rPr>
        <w:t xml:space="preserve"> bascule. Moments heureux : un regard, une rencontre, un succès, un enfant. Moments malheureux : la perte d’un travail, l’instant d’une séparation définitive, un échec,</w:t>
      </w:r>
      <w:r w:rsidR="00A90120">
        <w:rPr>
          <w:rFonts w:cstheme="minorHAnsi"/>
          <w:b/>
          <w:color w:val="006600"/>
          <w:sz w:val="20"/>
          <w:szCs w:val="20"/>
        </w:rPr>
        <w:t xml:space="preserve"> une maladie,</w:t>
      </w:r>
      <w:r w:rsidRPr="0022254A">
        <w:rPr>
          <w:rFonts w:cstheme="minorHAnsi"/>
          <w:b/>
          <w:color w:val="006600"/>
          <w:sz w:val="20"/>
          <w:szCs w:val="20"/>
        </w:rPr>
        <w:t xml:space="preserve"> un deuil. C’est l’Heure où quelque chose se perd, meurt, mais aussi des moments d’où naissent, si on a su lâcher ce qui n’est plus, des nouveautés insoupçonnées.</w:t>
      </w:r>
    </w:p>
    <w:p w:rsidR="0022254A" w:rsidRPr="0022254A" w:rsidRDefault="0022254A" w:rsidP="0022254A">
      <w:pPr>
        <w:spacing w:after="0"/>
        <w:jc w:val="both"/>
        <w:rPr>
          <w:rFonts w:cstheme="minorHAnsi"/>
          <w:b/>
          <w:color w:val="006600"/>
          <w:sz w:val="20"/>
          <w:szCs w:val="20"/>
        </w:rPr>
      </w:pPr>
      <w:r w:rsidRPr="0022254A">
        <w:rPr>
          <w:rFonts w:cstheme="minorHAnsi"/>
          <w:b/>
          <w:color w:val="006600"/>
          <w:sz w:val="20"/>
          <w:szCs w:val="20"/>
        </w:rPr>
        <w:t xml:space="preserve">Jésus, selon Jean en particulier, a été très attentif à saisir son Heure. A Cana, il dit à sa mère qui semble vouloir lui forcer la main : </w:t>
      </w:r>
      <w:r w:rsidRPr="0022254A">
        <w:rPr>
          <w:rFonts w:cstheme="minorHAnsi"/>
          <w:b/>
          <w:i/>
          <w:color w:val="006600"/>
          <w:sz w:val="20"/>
          <w:szCs w:val="20"/>
        </w:rPr>
        <w:t>mon Heure n’est pas encore venue</w:t>
      </w:r>
      <w:r w:rsidRPr="0022254A">
        <w:rPr>
          <w:rFonts w:cstheme="minorHAnsi"/>
          <w:b/>
          <w:color w:val="006600"/>
          <w:sz w:val="20"/>
          <w:szCs w:val="20"/>
        </w:rPr>
        <w:t xml:space="preserve"> (</w:t>
      </w:r>
      <w:proofErr w:type="spellStart"/>
      <w:r w:rsidRPr="0022254A">
        <w:rPr>
          <w:rFonts w:cstheme="minorHAnsi"/>
          <w:b/>
          <w:color w:val="006600"/>
          <w:sz w:val="20"/>
          <w:szCs w:val="20"/>
        </w:rPr>
        <w:t>Jn</w:t>
      </w:r>
      <w:proofErr w:type="spellEnd"/>
      <w:r w:rsidRPr="0022254A">
        <w:rPr>
          <w:rFonts w:cstheme="minorHAnsi"/>
          <w:b/>
          <w:color w:val="006600"/>
          <w:sz w:val="20"/>
          <w:szCs w:val="20"/>
        </w:rPr>
        <w:t xml:space="preserve"> 2,4). C’est en montant pour la dernière fois à Jérusalem qu’il le sait : </w:t>
      </w:r>
      <w:r w:rsidRPr="0022254A">
        <w:rPr>
          <w:rFonts w:cstheme="minorHAnsi"/>
          <w:b/>
          <w:i/>
          <w:color w:val="006600"/>
          <w:sz w:val="20"/>
          <w:szCs w:val="20"/>
        </w:rPr>
        <w:t>l’Heure est venue où le Fils de l’homme doit être glorifié</w:t>
      </w:r>
      <w:r w:rsidRPr="0022254A">
        <w:rPr>
          <w:rFonts w:cstheme="minorHAnsi"/>
          <w:b/>
          <w:color w:val="006600"/>
          <w:sz w:val="20"/>
          <w:szCs w:val="20"/>
        </w:rPr>
        <w:t xml:space="preserve"> (</w:t>
      </w:r>
      <w:proofErr w:type="spellStart"/>
      <w:r w:rsidRPr="0022254A">
        <w:rPr>
          <w:rFonts w:cstheme="minorHAnsi"/>
          <w:b/>
          <w:color w:val="006600"/>
          <w:sz w:val="20"/>
          <w:szCs w:val="20"/>
        </w:rPr>
        <w:t>Jn</w:t>
      </w:r>
      <w:proofErr w:type="spellEnd"/>
      <w:r w:rsidRPr="0022254A">
        <w:rPr>
          <w:rFonts w:cstheme="minorHAnsi"/>
          <w:b/>
          <w:color w:val="006600"/>
          <w:sz w:val="20"/>
          <w:szCs w:val="20"/>
        </w:rPr>
        <w:t xml:space="preserve"> 12,23). Laissant derrière lui ce qui est passé, il peut envisager ce qui s’offre à lui, sans se dérober, non comme un mauvais moment à passer, mais comme l’accomplissement de tout ce pour</w:t>
      </w:r>
      <w:r w:rsidR="00A90120">
        <w:rPr>
          <w:rFonts w:cstheme="minorHAnsi"/>
          <w:b/>
          <w:color w:val="006600"/>
          <w:sz w:val="20"/>
          <w:szCs w:val="20"/>
        </w:rPr>
        <w:t xml:space="preserve"> </w:t>
      </w:r>
      <w:r w:rsidRPr="0022254A">
        <w:rPr>
          <w:rFonts w:cstheme="minorHAnsi"/>
          <w:b/>
          <w:color w:val="006600"/>
          <w:sz w:val="20"/>
          <w:szCs w:val="20"/>
        </w:rPr>
        <w:t>quoi il a vécu jusqu’alors. C’est dans cet instant que la profondeur et l’étendue de sa relation au Père se révèlent, en portant le paradoxe jusqu’à l’incandescence : c’est dans l’humiliation la plus dure que se manifestera la gloire de Dieu. Les fruits seront infinis. Ils seront dans le regard de tous ceux qui le contempleront jusque dans sa mort, ayant foi qu’elle ne peut l’enfermer à jamais.</w:t>
      </w:r>
    </w:p>
    <w:p w:rsidR="0022254A" w:rsidRPr="0022254A" w:rsidRDefault="0022254A" w:rsidP="0022254A">
      <w:pPr>
        <w:spacing w:after="0"/>
        <w:jc w:val="both"/>
        <w:rPr>
          <w:rFonts w:cstheme="minorHAnsi"/>
          <w:b/>
          <w:color w:val="006600"/>
          <w:sz w:val="20"/>
          <w:szCs w:val="20"/>
        </w:rPr>
      </w:pPr>
      <w:r w:rsidRPr="0022254A">
        <w:rPr>
          <w:rFonts w:cstheme="minorHAnsi"/>
          <w:b/>
          <w:color w:val="006600"/>
          <w:sz w:val="20"/>
          <w:szCs w:val="20"/>
        </w:rPr>
        <w:t>Telle est notre Pâque. Quand, dans la prière nous croisons son image, Jésus nous invite à changer le regard que nous portons sur ceux qui vivent dans la peur, dans la souffrance, dans le besoin. Nous serons peut-être alors capables, selon nos moyens, de dégager devant eux des possibles pour un avenir aussi incertain soit-il, de tendre une lumière aussi fragile soit-elle.</w:t>
      </w:r>
    </w:p>
    <w:p w:rsidR="000328B7" w:rsidRPr="00E1798D" w:rsidRDefault="00E42F4F" w:rsidP="00034E31">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b/>
          <w:sz w:val="28"/>
          <w:szCs w:val="28"/>
          <w:lang w:val="fr-FR"/>
        </w:rPr>
      </w:pPr>
      <w:r w:rsidRPr="00E1798D">
        <w:rPr>
          <w:rFonts w:asciiTheme="minorHAnsi" w:hAnsiTheme="minorHAnsi"/>
          <w:b/>
          <w:sz w:val="28"/>
          <w:szCs w:val="28"/>
          <w:lang w:val="fr-FR"/>
        </w:rPr>
        <w:lastRenderedPageBreak/>
        <w:t xml:space="preserve">Lecture du livre du prophète Jérémie </w:t>
      </w:r>
      <w:r w:rsidR="000328B7" w:rsidRPr="00E1798D">
        <w:rPr>
          <w:rFonts w:asciiTheme="minorHAnsi" w:hAnsiTheme="minorHAnsi"/>
          <w:b/>
          <w:sz w:val="28"/>
          <w:szCs w:val="28"/>
          <w:lang w:val="fr-FR"/>
        </w:rPr>
        <w:t xml:space="preserve">Jr </w:t>
      </w:r>
      <w:r w:rsidR="000328B7" w:rsidRPr="00E1798D">
        <w:rPr>
          <w:rFonts w:asciiTheme="minorHAnsi" w:hAnsiTheme="minorHAnsi"/>
          <w:b/>
          <w:bCs/>
          <w:sz w:val="28"/>
          <w:szCs w:val="28"/>
          <w:lang w:val="fr-FR"/>
        </w:rPr>
        <w:t xml:space="preserve">31, 31-34 </w:t>
      </w:r>
    </w:p>
    <w:p w:rsidR="0075411E" w:rsidRDefault="000328B7" w:rsidP="00034E31">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lang w:val="fr-FR"/>
        </w:rPr>
      </w:pPr>
      <w:r w:rsidRPr="000328B7">
        <w:rPr>
          <w:rFonts w:asciiTheme="minorHAnsi" w:hAnsiTheme="minorHAnsi"/>
          <w:lang w:val="fr-FR"/>
        </w:rPr>
        <w:t>V</w:t>
      </w:r>
      <w:r w:rsidR="00E42F4F" w:rsidRPr="000328B7">
        <w:rPr>
          <w:rFonts w:asciiTheme="minorHAnsi" w:hAnsiTheme="minorHAnsi"/>
          <w:lang w:val="fr-FR"/>
        </w:rPr>
        <w:t>oici venir des jours — oracle du Seigneur — où je conclurai avec la maison d’Isra</w:t>
      </w:r>
      <w:r w:rsidRPr="000328B7">
        <w:rPr>
          <w:rFonts w:asciiTheme="minorHAnsi" w:hAnsiTheme="minorHAnsi"/>
          <w:lang w:val="fr-FR"/>
        </w:rPr>
        <w:t>ë</w:t>
      </w:r>
      <w:r w:rsidR="00E42F4F" w:rsidRPr="000328B7">
        <w:rPr>
          <w:rFonts w:asciiTheme="minorHAnsi" w:hAnsiTheme="minorHAnsi"/>
          <w:lang w:val="fr-FR"/>
        </w:rPr>
        <w:t>l et avec la maison de Juda une alliance nouvelle. Ce ne sera pas comme l’alliance que j’ai conclue avec leurs pères, le jour où je les ai pris par la main pour les faire sortir du pays d’Egypte : mon all</w:t>
      </w:r>
      <w:r>
        <w:rPr>
          <w:rFonts w:asciiTheme="minorHAnsi" w:hAnsiTheme="minorHAnsi"/>
          <w:lang w:val="fr-FR"/>
        </w:rPr>
        <w:t>i</w:t>
      </w:r>
      <w:r w:rsidR="00E42F4F" w:rsidRPr="000328B7">
        <w:rPr>
          <w:rFonts w:asciiTheme="minorHAnsi" w:hAnsiTheme="minorHAnsi"/>
          <w:lang w:val="fr-FR"/>
        </w:rPr>
        <w:t>ance, c’est eux qui l’ont rompue, alors que moi, j’étais leur maître — oracle du Seigneur.</w:t>
      </w:r>
    </w:p>
    <w:p w:rsidR="00E42F4F" w:rsidRPr="000328B7" w:rsidRDefault="00E42F4F" w:rsidP="00034E31">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lang w:val="fr-FR"/>
        </w:rPr>
      </w:pPr>
      <w:r w:rsidRPr="000328B7">
        <w:rPr>
          <w:rFonts w:asciiTheme="minorHAnsi" w:hAnsiTheme="minorHAnsi"/>
          <w:lang w:val="fr-FR"/>
        </w:rPr>
        <w:t xml:space="preserve">Mais voici quelle sera l’alliance que je conclurai avec la </w:t>
      </w:r>
      <w:r w:rsidR="000328B7">
        <w:rPr>
          <w:rFonts w:asciiTheme="minorHAnsi" w:hAnsiTheme="minorHAnsi"/>
          <w:lang w:val="fr-FR"/>
        </w:rPr>
        <w:t>m</w:t>
      </w:r>
      <w:r w:rsidRPr="000328B7">
        <w:rPr>
          <w:rFonts w:asciiTheme="minorHAnsi" w:hAnsiTheme="minorHAnsi"/>
          <w:lang w:val="fr-FR"/>
        </w:rPr>
        <w:t>aison d’Isra</w:t>
      </w:r>
      <w:r w:rsidR="000328B7">
        <w:rPr>
          <w:rFonts w:asciiTheme="minorHAnsi" w:hAnsiTheme="minorHAnsi"/>
          <w:lang w:val="fr-FR"/>
        </w:rPr>
        <w:t>ë</w:t>
      </w:r>
      <w:r w:rsidRPr="000328B7">
        <w:rPr>
          <w:rFonts w:asciiTheme="minorHAnsi" w:hAnsiTheme="minorHAnsi"/>
          <w:lang w:val="fr-FR"/>
        </w:rPr>
        <w:t xml:space="preserve">l quand ces jours-là seront passés — oracle du Seigneur. Je mettrai ma Loi au plus profond d’eux-mêmes; je l’inscrirai sur leur </w:t>
      </w:r>
      <w:r w:rsidR="000328B7">
        <w:rPr>
          <w:rFonts w:asciiTheme="minorHAnsi" w:hAnsiTheme="minorHAnsi"/>
          <w:lang w:val="fr-FR"/>
        </w:rPr>
        <w:t>cœur</w:t>
      </w:r>
      <w:r w:rsidRPr="000328B7">
        <w:rPr>
          <w:rFonts w:asciiTheme="minorHAnsi" w:hAnsiTheme="minorHAnsi"/>
          <w:lang w:val="fr-FR"/>
        </w:rPr>
        <w:t xml:space="preserve">. Je serai leur Dieu, et ils seront mon peuple. Ils n’auront plus à instruire chacun son compagnon, ni chacun son frère en disant: «Apprends à connaître le Seigneur! </w:t>
      </w:r>
      <w:r w:rsidRPr="000328B7">
        <w:rPr>
          <w:rFonts w:asciiTheme="minorHAnsi" w:hAnsiTheme="minorHAnsi"/>
          <w:b/>
          <w:bCs/>
          <w:lang w:val="fr-FR"/>
        </w:rPr>
        <w:t xml:space="preserve">» </w:t>
      </w:r>
      <w:r w:rsidRPr="000328B7">
        <w:rPr>
          <w:rFonts w:asciiTheme="minorHAnsi" w:hAnsiTheme="minorHAnsi"/>
          <w:lang w:val="fr-FR"/>
        </w:rPr>
        <w:t xml:space="preserve">Car tous me connaîtront, des plus petits jusqu’aux plus grands — oracle du Seigneur. Je pardonnerai leurs fautes, je ne me rappellerai plus leurs péchés. </w:t>
      </w:r>
    </w:p>
    <w:p w:rsidR="000328B7" w:rsidRDefault="00E42F4F" w:rsidP="0022254A">
      <w:pPr>
        <w:pStyle w:val="NormalWeb"/>
        <w:spacing w:before="0" w:beforeAutospacing="0" w:after="0" w:afterAutospacing="0"/>
        <w:jc w:val="both"/>
        <w:rPr>
          <w:rFonts w:asciiTheme="minorHAnsi" w:hAnsiTheme="minorHAnsi"/>
          <w:lang w:val="fr-FR"/>
        </w:rPr>
      </w:pPr>
      <w:r w:rsidRPr="00E1798D">
        <w:rPr>
          <w:rFonts w:asciiTheme="minorHAnsi" w:hAnsiTheme="minorHAnsi"/>
          <w:b/>
          <w:lang w:val="fr-FR"/>
        </w:rPr>
        <w:t xml:space="preserve">PSAUME </w:t>
      </w:r>
      <w:r w:rsidRPr="00E1798D">
        <w:rPr>
          <w:rFonts w:asciiTheme="minorHAnsi" w:hAnsiTheme="minorHAnsi"/>
          <w:b/>
          <w:bCs/>
          <w:lang w:val="fr-FR"/>
        </w:rPr>
        <w:t xml:space="preserve">50 </w:t>
      </w:r>
      <w:r w:rsidRPr="00E1798D">
        <w:rPr>
          <w:rFonts w:asciiTheme="minorHAnsi" w:hAnsiTheme="minorHAnsi"/>
          <w:b/>
          <w:lang w:val="fr-FR"/>
        </w:rPr>
        <w:t xml:space="preserve"> </w:t>
      </w:r>
      <w:r w:rsidR="0022254A">
        <w:rPr>
          <w:rFonts w:asciiTheme="minorHAnsi" w:hAnsiTheme="minorHAnsi"/>
          <w:b/>
          <w:lang w:val="fr-FR"/>
        </w:rPr>
        <w:t xml:space="preserve">          </w:t>
      </w:r>
      <w:r w:rsidRPr="00A90120">
        <w:rPr>
          <w:rFonts w:asciiTheme="minorHAnsi" w:hAnsiTheme="minorHAnsi"/>
          <w:b/>
          <w:color w:val="C00000"/>
          <w:lang w:val="fr-FR"/>
        </w:rPr>
        <w:t xml:space="preserve">Crée en moi un </w:t>
      </w:r>
      <w:r w:rsidR="0075411E" w:rsidRPr="00A90120">
        <w:rPr>
          <w:rFonts w:asciiTheme="minorHAnsi" w:hAnsiTheme="minorHAnsi"/>
          <w:b/>
          <w:color w:val="C00000"/>
          <w:lang w:val="fr-FR"/>
        </w:rPr>
        <w:t xml:space="preserve">cœur </w:t>
      </w:r>
      <w:r w:rsidRPr="00A90120">
        <w:rPr>
          <w:rFonts w:asciiTheme="minorHAnsi" w:hAnsiTheme="minorHAnsi"/>
          <w:b/>
          <w:color w:val="C00000"/>
          <w:lang w:val="fr-FR"/>
        </w:rPr>
        <w:t>pur, ô mon Dieu!</w:t>
      </w:r>
      <w:r w:rsidRPr="000328B7">
        <w:rPr>
          <w:rFonts w:asciiTheme="minorHAnsi" w:hAnsiTheme="minorHAnsi"/>
          <w:lang w:val="fr-FR"/>
        </w:rPr>
        <w:t xml:space="preserve"> </w:t>
      </w:r>
    </w:p>
    <w:p w:rsidR="000328B7" w:rsidRDefault="00E42F4F" w:rsidP="0075411E">
      <w:pPr>
        <w:pStyle w:val="NormalWeb"/>
        <w:spacing w:before="0" w:beforeAutospacing="0" w:after="0" w:afterAutospacing="0"/>
        <w:jc w:val="both"/>
        <w:rPr>
          <w:rFonts w:asciiTheme="minorHAnsi" w:hAnsiTheme="minorHAnsi"/>
          <w:lang w:val="fr-FR"/>
        </w:rPr>
      </w:pPr>
      <w:r w:rsidRPr="000328B7">
        <w:rPr>
          <w:rFonts w:asciiTheme="minorHAnsi" w:hAnsiTheme="minorHAnsi"/>
          <w:lang w:val="fr-FR"/>
        </w:rPr>
        <w:t xml:space="preserve">Pitié pour moi, mon Dieu, dans ton amour, </w:t>
      </w:r>
    </w:p>
    <w:p w:rsidR="000328B7" w:rsidRDefault="00E42F4F" w:rsidP="0075411E">
      <w:pPr>
        <w:pStyle w:val="NormalWeb"/>
        <w:spacing w:before="0" w:beforeAutospacing="0" w:after="0" w:afterAutospacing="0"/>
        <w:jc w:val="both"/>
        <w:rPr>
          <w:rFonts w:asciiTheme="minorHAnsi" w:hAnsiTheme="minorHAnsi"/>
          <w:lang w:val="fr-FR"/>
        </w:rPr>
      </w:pPr>
      <w:proofErr w:type="gramStart"/>
      <w:r w:rsidRPr="000328B7">
        <w:rPr>
          <w:rFonts w:asciiTheme="minorHAnsi" w:hAnsiTheme="minorHAnsi"/>
          <w:lang w:val="fr-FR"/>
        </w:rPr>
        <w:t>selon</w:t>
      </w:r>
      <w:proofErr w:type="gramEnd"/>
      <w:r w:rsidRPr="000328B7">
        <w:rPr>
          <w:rFonts w:asciiTheme="minorHAnsi" w:hAnsiTheme="minorHAnsi"/>
          <w:lang w:val="fr-FR"/>
        </w:rPr>
        <w:t xml:space="preserve"> ta grande miséricorde, efface -mon péché. </w:t>
      </w:r>
    </w:p>
    <w:p w:rsidR="000328B7" w:rsidRDefault="00E42F4F" w:rsidP="0075411E">
      <w:pPr>
        <w:pStyle w:val="NormalWeb"/>
        <w:spacing w:before="0" w:beforeAutospacing="0" w:after="0" w:afterAutospacing="0"/>
        <w:jc w:val="both"/>
        <w:rPr>
          <w:rFonts w:asciiTheme="minorHAnsi" w:hAnsiTheme="minorHAnsi"/>
          <w:lang w:val="fr-FR"/>
        </w:rPr>
      </w:pPr>
      <w:r w:rsidRPr="000328B7">
        <w:rPr>
          <w:rFonts w:asciiTheme="minorHAnsi" w:hAnsiTheme="minorHAnsi"/>
          <w:lang w:val="fr-FR"/>
        </w:rPr>
        <w:t xml:space="preserve">Lave-moi tout entier de ma faute, </w:t>
      </w:r>
    </w:p>
    <w:p w:rsidR="00E42F4F" w:rsidRPr="000328B7" w:rsidRDefault="00E42F4F" w:rsidP="0075411E">
      <w:pPr>
        <w:pStyle w:val="NormalWeb"/>
        <w:spacing w:before="0" w:beforeAutospacing="0" w:after="0" w:afterAutospacing="0"/>
        <w:jc w:val="both"/>
        <w:rPr>
          <w:rFonts w:asciiTheme="minorHAnsi" w:hAnsiTheme="minorHAnsi"/>
          <w:lang w:val="fr-FR"/>
        </w:rPr>
      </w:pPr>
      <w:proofErr w:type="gramStart"/>
      <w:r w:rsidRPr="000328B7">
        <w:rPr>
          <w:rFonts w:asciiTheme="minorHAnsi" w:hAnsiTheme="minorHAnsi"/>
          <w:lang w:val="fr-FR"/>
        </w:rPr>
        <w:t>purifie-moi</w:t>
      </w:r>
      <w:proofErr w:type="gramEnd"/>
      <w:r w:rsidRPr="000328B7">
        <w:rPr>
          <w:rFonts w:asciiTheme="minorHAnsi" w:hAnsiTheme="minorHAnsi"/>
          <w:lang w:val="fr-FR"/>
        </w:rPr>
        <w:t xml:space="preserve"> de mon offense. </w:t>
      </w:r>
    </w:p>
    <w:p w:rsidR="000328B7" w:rsidRDefault="000328B7" w:rsidP="0022254A">
      <w:pPr>
        <w:pStyle w:val="NormalWeb"/>
        <w:spacing w:before="0" w:beforeAutospacing="0" w:after="0" w:afterAutospacing="0"/>
        <w:ind w:firstLine="708"/>
        <w:jc w:val="both"/>
        <w:rPr>
          <w:rFonts w:asciiTheme="minorHAnsi" w:hAnsiTheme="minorHAnsi"/>
          <w:lang w:val="fr-FR"/>
        </w:rPr>
      </w:pPr>
      <w:r w:rsidRPr="000328B7">
        <w:rPr>
          <w:rFonts w:asciiTheme="minorHAnsi" w:hAnsiTheme="minorHAnsi"/>
          <w:lang w:val="fr-FR"/>
        </w:rPr>
        <w:t xml:space="preserve">Crée en moi un </w:t>
      </w:r>
      <w:r>
        <w:rPr>
          <w:rFonts w:asciiTheme="minorHAnsi" w:hAnsiTheme="minorHAnsi"/>
          <w:lang w:val="fr-FR"/>
        </w:rPr>
        <w:t xml:space="preserve">cœur </w:t>
      </w:r>
      <w:r w:rsidRPr="000328B7">
        <w:rPr>
          <w:rFonts w:asciiTheme="minorHAnsi" w:hAnsiTheme="minorHAnsi"/>
          <w:lang w:val="fr-FR"/>
        </w:rPr>
        <w:t>p</w:t>
      </w:r>
      <w:r>
        <w:rPr>
          <w:rFonts w:asciiTheme="minorHAnsi" w:hAnsiTheme="minorHAnsi"/>
          <w:lang w:val="fr-FR"/>
        </w:rPr>
        <w:t>u</w:t>
      </w:r>
      <w:r w:rsidRPr="000328B7">
        <w:rPr>
          <w:rFonts w:asciiTheme="minorHAnsi" w:hAnsiTheme="minorHAnsi"/>
          <w:lang w:val="fr-FR"/>
        </w:rPr>
        <w:t xml:space="preserve">r, ô mon Dieu, </w:t>
      </w:r>
    </w:p>
    <w:p w:rsidR="000328B7" w:rsidRDefault="000328B7" w:rsidP="0022254A">
      <w:pPr>
        <w:pStyle w:val="NormalWeb"/>
        <w:spacing w:before="0" w:beforeAutospacing="0" w:after="0" w:afterAutospacing="0"/>
        <w:ind w:firstLine="708"/>
        <w:jc w:val="both"/>
        <w:rPr>
          <w:rFonts w:asciiTheme="minorHAnsi" w:hAnsiTheme="minorHAnsi"/>
          <w:lang w:val="fr-FR"/>
        </w:rPr>
      </w:pPr>
      <w:proofErr w:type="gramStart"/>
      <w:r w:rsidRPr="000328B7">
        <w:rPr>
          <w:rFonts w:asciiTheme="minorHAnsi" w:hAnsiTheme="minorHAnsi"/>
          <w:lang w:val="fr-FR"/>
        </w:rPr>
        <w:t>renouvelle</w:t>
      </w:r>
      <w:proofErr w:type="gramEnd"/>
      <w:r w:rsidRPr="000328B7">
        <w:rPr>
          <w:rFonts w:asciiTheme="minorHAnsi" w:hAnsiTheme="minorHAnsi"/>
          <w:lang w:val="fr-FR"/>
        </w:rPr>
        <w:t xml:space="preserve"> et raffermis au fond de moi mon esprit. </w:t>
      </w:r>
    </w:p>
    <w:p w:rsidR="000328B7" w:rsidRDefault="000328B7" w:rsidP="0022254A">
      <w:pPr>
        <w:pStyle w:val="NormalWeb"/>
        <w:spacing w:before="0" w:beforeAutospacing="0" w:after="0" w:afterAutospacing="0"/>
        <w:ind w:firstLine="708"/>
        <w:jc w:val="both"/>
        <w:rPr>
          <w:rFonts w:asciiTheme="minorHAnsi" w:hAnsiTheme="minorHAnsi"/>
          <w:lang w:val="fr-FR"/>
        </w:rPr>
      </w:pPr>
      <w:r w:rsidRPr="000328B7">
        <w:rPr>
          <w:rFonts w:asciiTheme="minorHAnsi" w:hAnsiTheme="minorHAnsi"/>
          <w:lang w:val="fr-FR"/>
        </w:rPr>
        <w:t xml:space="preserve">Ne me chasse pas loin de ta face, </w:t>
      </w:r>
    </w:p>
    <w:p w:rsidR="000328B7" w:rsidRDefault="000328B7" w:rsidP="0022254A">
      <w:pPr>
        <w:pStyle w:val="NormalWeb"/>
        <w:spacing w:before="0" w:beforeAutospacing="0" w:after="0" w:afterAutospacing="0"/>
        <w:ind w:firstLine="708"/>
        <w:jc w:val="both"/>
        <w:rPr>
          <w:rFonts w:asciiTheme="minorHAnsi" w:hAnsiTheme="minorHAnsi"/>
          <w:lang w:val="fr-FR"/>
        </w:rPr>
      </w:pPr>
      <w:proofErr w:type="gramStart"/>
      <w:r w:rsidRPr="000328B7">
        <w:rPr>
          <w:rFonts w:asciiTheme="minorHAnsi" w:hAnsiTheme="minorHAnsi"/>
          <w:lang w:val="fr-FR"/>
        </w:rPr>
        <w:t>ne</w:t>
      </w:r>
      <w:proofErr w:type="gramEnd"/>
      <w:r w:rsidRPr="000328B7">
        <w:rPr>
          <w:rFonts w:asciiTheme="minorHAnsi" w:hAnsiTheme="minorHAnsi"/>
          <w:lang w:val="fr-FR"/>
        </w:rPr>
        <w:t xml:space="preserve"> me reprends pas ton esprit saint.</w:t>
      </w:r>
    </w:p>
    <w:p w:rsidR="000328B7" w:rsidRDefault="000328B7" w:rsidP="0075411E">
      <w:pPr>
        <w:pStyle w:val="NormalWeb"/>
        <w:spacing w:before="0" w:beforeAutospacing="0" w:after="0" w:afterAutospacing="0"/>
        <w:jc w:val="both"/>
        <w:rPr>
          <w:rFonts w:asciiTheme="minorHAnsi" w:hAnsiTheme="minorHAnsi"/>
          <w:lang w:val="fr-FR"/>
        </w:rPr>
      </w:pPr>
      <w:r w:rsidRPr="000328B7">
        <w:rPr>
          <w:rFonts w:asciiTheme="minorHAnsi" w:hAnsiTheme="minorHAnsi"/>
          <w:lang w:val="fr-FR"/>
        </w:rPr>
        <w:t xml:space="preserve"> Rends-moi la j</w:t>
      </w:r>
      <w:r>
        <w:rPr>
          <w:rFonts w:asciiTheme="minorHAnsi" w:hAnsiTheme="minorHAnsi"/>
          <w:lang w:val="fr-FR"/>
        </w:rPr>
        <w:t>o</w:t>
      </w:r>
      <w:r w:rsidRPr="000328B7">
        <w:rPr>
          <w:rFonts w:asciiTheme="minorHAnsi" w:hAnsiTheme="minorHAnsi"/>
          <w:lang w:val="fr-FR"/>
        </w:rPr>
        <w:t xml:space="preserve">ie d’être sauvé; </w:t>
      </w:r>
      <w:r>
        <w:rPr>
          <w:rFonts w:asciiTheme="minorHAnsi" w:hAnsiTheme="minorHAnsi"/>
          <w:lang w:val="fr-FR"/>
        </w:rPr>
        <w:t xml:space="preserve"> </w:t>
      </w:r>
    </w:p>
    <w:p w:rsidR="000328B7" w:rsidRDefault="000328B7" w:rsidP="0075411E">
      <w:pPr>
        <w:pStyle w:val="NormalWeb"/>
        <w:spacing w:before="0" w:beforeAutospacing="0" w:after="0" w:afterAutospacing="0"/>
        <w:jc w:val="both"/>
        <w:rPr>
          <w:rFonts w:asciiTheme="minorHAnsi" w:hAnsiTheme="minorHAnsi"/>
          <w:lang w:val="fr-FR"/>
        </w:rPr>
      </w:pPr>
      <w:proofErr w:type="gramStart"/>
      <w:r w:rsidRPr="000328B7">
        <w:rPr>
          <w:rFonts w:asciiTheme="minorHAnsi" w:hAnsiTheme="minorHAnsi"/>
          <w:lang w:val="fr-FR"/>
        </w:rPr>
        <w:t>que</w:t>
      </w:r>
      <w:proofErr w:type="gramEnd"/>
      <w:r w:rsidRPr="000328B7">
        <w:rPr>
          <w:rFonts w:asciiTheme="minorHAnsi" w:hAnsiTheme="minorHAnsi"/>
          <w:lang w:val="fr-FR"/>
        </w:rPr>
        <w:t xml:space="preserve"> l’esprit généreux me soutienne. </w:t>
      </w:r>
    </w:p>
    <w:p w:rsidR="000328B7" w:rsidRDefault="000328B7" w:rsidP="0075411E">
      <w:pPr>
        <w:pStyle w:val="NormalWeb"/>
        <w:spacing w:before="0" w:beforeAutospacing="0" w:after="0" w:afterAutospacing="0"/>
        <w:jc w:val="both"/>
        <w:rPr>
          <w:rFonts w:asciiTheme="minorHAnsi" w:hAnsiTheme="minorHAnsi"/>
          <w:lang w:val="fr-FR"/>
        </w:rPr>
      </w:pPr>
      <w:r w:rsidRPr="000328B7">
        <w:rPr>
          <w:rFonts w:asciiTheme="minorHAnsi" w:hAnsiTheme="minorHAnsi"/>
          <w:lang w:val="fr-FR"/>
        </w:rPr>
        <w:t>Aux pécheurs, j’enseigner</w:t>
      </w:r>
      <w:r>
        <w:rPr>
          <w:rFonts w:asciiTheme="minorHAnsi" w:hAnsiTheme="minorHAnsi"/>
          <w:lang w:val="fr-FR"/>
        </w:rPr>
        <w:t>a</w:t>
      </w:r>
      <w:r w:rsidRPr="000328B7">
        <w:rPr>
          <w:rFonts w:asciiTheme="minorHAnsi" w:hAnsiTheme="minorHAnsi"/>
          <w:lang w:val="fr-FR"/>
        </w:rPr>
        <w:t xml:space="preserve">i tes chemins; </w:t>
      </w:r>
    </w:p>
    <w:p w:rsidR="000328B7" w:rsidRPr="000328B7" w:rsidRDefault="000328B7" w:rsidP="0075411E">
      <w:pPr>
        <w:pStyle w:val="NormalWeb"/>
        <w:spacing w:before="0" w:beforeAutospacing="0" w:after="0" w:afterAutospacing="0"/>
        <w:jc w:val="both"/>
        <w:rPr>
          <w:rFonts w:asciiTheme="minorHAnsi" w:hAnsiTheme="minorHAnsi"/>
          <w:lang w:val="fr-FR"/>
        </w:rPr>
      </w:pPr>
      <w:proofErr w:type="gramStart"/>
      <w:r w:rsidRPr="000328B7">
        <w:rPr>
          <w:rFonts w:asciiTheme="minorHAnsi" w:hAnsiTheme="minorHAnsi"/>
          <w:lang w:val="fr-FR"/>
        </w:rPr>
        <w:t>vers</w:t>
      </w:r>
      <w:proofErr w:type="gramEnd"/>
      <w:r w:rsidRPr="000328B7">
        <w:rPr>
          <w:rFonts w:asciiTheme="minorHAnsi" w:hAnsiTheme="minorHAnsi"/>
          <w:lang w:val="fr-FR"/>
        </w:rPr>
        <w:t xml:space="preserve"> toi, reviendront les égarés. </w:t>
      </w:r>
    </w:p>
    <w:p w:rsidR="000328B7" w:rsidRPr="00E1798D" w:rsidRDefault="000328B7" w:rsidP="00034E31">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b/>
          <w:sz w:val="28"/>
          <w:szCs w:val="28"/>
          <w:lang w:val="fr-FR"/>
        </w:rPr>
      </w:pPr>
      <w:r w:rsidRPr="00E1798D">
        <w:rPr>
          <w:rFonts w:asciiTheme="minorHAnsi" w:hAnsiTheme="minorHAnsi"/>
          <w:b/>
          <w:sz w:val="28"/>
          <w:szCs w:val="28"/>
          <w:lang w:val="fr-FR"/>
        </w:rPr>
        <w:t xml:space="preserve">Lecture de la lettre aux Hébreux  </w:t>
      </w:r>
      <w:r w:rsidRPr="00E1798D">
        <w:rPr>
          <w:rFonts w:asciiTheme="minorHAnsi" w:hAnsiTheme="minorHAnsi"/>
          <w:b/>
          <w:bCs/>
          <w:sz w:val="28"/>
          <w:szCs w:val="28"/>
          <w:lang w:val="fr-FR"/>
        </w:rPr>
        <w:t xml:space="preserve">5, 7-9 </w:t>
      </w:r>
    </w:p>
    <w:p w:rsidR="000328B7" w:rsidRDefault="000328B7" w:rsidP="00034E31">
      <w:pPr>
        <w:pStyle w:val="NormalWeb"/>
        <w:pBdr>
          <w:top w:val="dotted" w:sz="4" w:space="1" w:color="auto"/>
          <w:left w:val="dotted" w:sz="4" w:space="4" w:color="auto"/>
          <w:bottom w:val="dotted" w:sz="4" w:space="1" w:color="auto"/>
          <w:right w:val="dotted" w:sz="4" w:space="4" w:color="auto"/>
        </w:pBdr>
        <w:spacing w:before="0" w:beforeAutospacing="0" w:after="0" w:afterAutospacing="0"/>
        <w:jc w:val="both"/>
        <w:rPr>
          <w:rFonts w:asciiTheme="minorHAnsi" w:hAnsiTheme="minorHAnsi"/>
          <w:lang w:val="fr-FR"/>
        </w:rPr>
      </w:pPr>
      <w:r w:rsidRPr="000328B7">
        <w:rPr>
          <w:rFonts w:asciiTheme="minorHAnsi" w:hAnsiTheme="minorHAnsi"/>
          <w:lang w:val="fr-FR"/>
        </w:rPr>
        <w:t>Le Christ, pendant les jours de sa vie dans la chair, offrit, avec un grand cri et dans les larmes, des prières et des supplications à Dieu qui pouvait le sauver de la mort, et il fut exaucé en raison de son grand respect. Bien qu’il soit le Fils, il apprit par ses souffrances l’obéissance et, conduit à sa perfection, il est devenu pour tous ceux qui lui obéissent la cause du salut éternel.</w:t>
      </w:r>
    </w:p>
    <w:p w:rsidR="000328B7" w:rsidRPr="00A90120" w:rsidRDefault="000328B7" w:rsidP="0075411E">
      <w:pPr>
        <w:pStyle w:val="NormalWeb"/>
        <w:spacing w:before="0" w:beforeAutospacing="0" w:after="0" w:afterAutospacing="0"/>
        <w:jc w:val="both"/>
        <w:rPr>
          <w:rFonts w:asciiTheme="minorHAnsi" w:hAnsiTheme="minorHAnsi"/>
          <w:b/>
          <w:color w:val="C00000"/>
          <w:lang w:val="fr-FR"/>
        </w:rPr>
      </w:pPr>
      <w:r w:rsidRPr="00A90120">
        <w:rPr>
          <w:rFonts w:asciiTheme="minorHAnsi" w:hAnsiTheme="minorHAnsi"/>
          <w:b/>
          <w:color w:val="000000" w:themeColor="text1"/>
          <w:lang w:val="fr-FR"/>
        </w:rPr>
        <w:lastRenderedPageBreak/>
        <w:t xml:space="preserve"> Gloire à toi, Seigneur, gloire à toi.</w:t>
      </w:r>
      <w:r w:rsidRPr="00A90120">
        <w:rPr>
          <w:rFonts w:asciiTheme="minorHAnsi" w:hAnsiTheme="minorHAnsi"/>
          <w:b/>
          <w:color w:val="C00000"/>
          <w:lang w:val="fr-FR"/>
        </w:rPr>
        <w:t xml:space="preserve"> Si quelqu’un veut me servir, qu’il me suive, dit le Seigneur; et là où moi je suis, là aussi sera mon serviteur. </w:t>
      </w:r>
      <w:r w:rsidRPr="00A90120">
        <w:rPr>
          <w:rFonts w:asciiTheme="minorHAnsi" w:hAnsiTheme="minorHAnsi"/>
          <w:b/>
          <w:color w:val="000000" w:themeColor="text1"/>
          <w:lang w:val="fr-FR"/>
        </w:rPr>
        <w:t>Gloire à toi, Seigneur, gloire à toi.</w:t>
      </w:r>
      <w:r w:rsidRPr="00A90120">
        <w:rPr>
          <w:rFonts w:asciiTheme="minorHAnsi" w:hAnsiTheme="minorHAnsi"/>
          <w:b/>
          <w:color w:val="C00000"/>
          <w:lang w:val="fr-FR"/>
        </w:rPr>
        <w:t xml:space="preserve"> </w:t>
      </w:r>
    </w:p>
    <w:p w:rsidR="000328B7" w:rsidRDefault="000328B7" w:rsidP="0075411E">
      <w:pPr>
        <w:pStyle w:val="NormalWeb"/>
        <w:spacing w:before="0" w:beforeAutospacing="0" w:after="0" w:afterAutospacing="0"/>
        <w:jc w:val="both"/>
        <w:rPr>
          <w:rFonts w:asciiTheme="minorHAnsi" w:hAnsiTheme="minorHAnsi"/>
          <w:lang w:val="fr-FR"/>
        </w:rPr>
      </w:pPr>
    </w:p>
    <w:p w:rsidR="000328B7" w:rsidRPr="00E1798D" w:rsidRDefault="000328B7" w:rsidP="00034E31">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b/>
          <w:sz w:val="28"/>
          <w:szCs w:val="28"/>
          <w:lang w:val="fr-FR"/>
        </w:rPr>
      </w:pPr>
      <w:r w:rsidRPr="00E1798D">
        <w:rPr>
          <w:rFonts w:asciiTheme="minorHAnsi" w:hAnsiTheme="minorHAnsi"/>
          <w:b/>
          <w:sz w:val="28"/>
          <w:szCs w:val="28"/>
          <w:lang w:val="fr-FR"/>
        </w:rPr>
        <w:t xml:space="preserve">Évangile de Jésus Christ selon saint Jean </w:t>
      </w:r>
      <w:r w:rsidR="00E1798D">
        <w:rPr>
          <w:rFonts w:asciiTheme="minorHAnsi" w:hAnsiTheme="minorHAnsi"/>
          <w:b/>
          <w:sz w:val="28"/>
          <w:szCs w:val="28"/>
          <w:lang w:val="fr-FR"/>
        </w:rPr>
        <w:t xml:space="preserve">  </w:t>
      </w:r>
      <w:r w:rsidRPr="00E1798D">
        <w:rPr>
          <w:rFonts w:asciiTheme="minorHAnsi" w:hAnsiTheme="minorHAnsi"/>
          <w:b/>
          <w:bCs/>
          <w:sz w:val="28"/>
          <w:szCs w:val="28"/>
          <w:lang w:val="fr-FR"/>
        </w:rPr>
        <w:t xml:space="preserve">12, 20-33 </w:t>
      </w:r>
    </w:p>
    <w:p w:rsidR="000328B7" w:rsidRPr="000328B7" w:rsidRDefault="00D60E0B" w:rsidP="00034E31">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lang w:val="fr-FR"/>
        </w:rPr>
      </w:pPr>
      <w:r w:rsidRPr="00D60E0B">
        <w:rPr>
          <w:rFonts w:asciiTheme="minorHAnsi" w:hAnsiTheme="minorHAnsi"/>
          <w:b/>
          <w:bCs/>
          <w:noProof/>
          <w:sz w:val="28"/>
          <w:szCs w:val="28"/>
          <w:lang w:val="fr-FR" w:eastAsia="en-US"/>
        </w:rPr>
        <w:pict>
          <v:shapetype id="_x0000_t202" coordsize="21600,21600" o:spt="202" path="m,l,21600r21600,l21600,xe">
            <v:stroke joinstyle="miter"/>
            <v:path gradientshapeok="t" o:connecttype="rect"/>
          </v:shapetype>
          <v:shape id="_x0000_s1026" type="#_x0000_t202" style="position:absolute;left:0;text-align:left;margin-left:224.25pt;margin-top:165.75pt;width:154.45pt;height:117pt;z-index:251660288;mso-position-horizontal-relative:margin;mso-position-vertical-relative:page;mso-width-relative:margin" wrapcoords="0 0" o:allowincell="f" filled="f" stroked="f">
            <v:textbox style="mso-next-textbox:#_x0000_s1026">
              <w:txbxContent>
                <w:p w:rsidR="00994AB4" w:rsidRDefault="00994AB4">
                  <w:pPr>
                    <w:spacing w:before="20"/>
                    <w:jc w:val="center"/>
                    <w:rPr>
                      <w:rFonts w:ascii="Wingdings" w:hAnsi="Wingdings" w:cs="Wingdings"/>
                      <w:color w:val="943634" w:themeColor="accent2" w:themeShade="BF"/>
                      <w:sz w:val="26"/>
                      <w:szCs w:val="26"/>
                      <w:lang w:val="fr-FR"/>
                    </w:rPr>
                  </w:pPr>
                  <w:r>
                    <w:rPr>
                      <w:noProof/>
                      <w:color w:val="0000FF"/>
                      <w:lang w:eastAsia="fr-BE"/>
                    </w:rPr>
                    <w:drawing>
                      <wp:inline distT="0" distB="0" distL="0" distR="0">
                        <wp:extent cx="1787807" cy="1371600"/>
                        <wp:effectExtent l="19050" t="0" r="2893" b="0"/>
                        <wp:docPr id="5" name="irc_mi" descr="Résultat de recherche d'images pour &quot;saint Jean   12, 20-33  images&quo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saint Jean   12, 20-33  images&quot;">
                                  <a:hlinkClick r:id="rId7"/>
                                </pic:cNvPr>
                                <pic:cNvPicPr>
                                  <a:picLocks noChangeAspect="1" noChangeArrowheads="1"/>
                                </pic:cNvPicPr>
                              </pic:nvPicPr>
                              <pic:blipFill>
                                <a:blip r:embed="rId8"/>
                                <a:srcRect/>
                                <a:stretch>
                                  <a:fillRect/>
                                </a:stretch>
                              </pic:blipFill>
                              <pic:spPr bwMode="auto">
                                <a:xfrm>
                                  <a:off x="0" y="0"/>
                                  <a:ext cx="1789469" cy="1372875"/>
                                </a:xfrm>
                                <a:prstGeom prst="rect">
                                  <a:avLst/>
                                </a:prstGeom>
                                <a:noFill/>
                                <a:ln w="9525">
                                  <a:noFill/>
                                  <a:miter lim="800000"/>
                                  <a:headEnd/>
                                  <a:tailEnd/>
                                </a:ln>
                              </pic:spPr>
                            </pic:pic>
                          </a:graphicData>
                        </a:graphic>
                      </wp:inline>
                    </w:drawing>
                  </w:r>
                </w:p>
                <w:p w:rsidR="00994AB4" w:rsidRDefault="00994AB4">
                  <w:pPr>
                    <w:spacing w:after="0" w:line="240" w:lineRule="auto"/>
                    <w:rPr>
                      <w:sz w:val="2"/>
                      <w:szCs w:val="2"/>
                      <w:lang w:val="fr-FR"/>
                    </w:rPr>
                  </w:pPr>
                </w:p>
              </w:txbxContent>
            </v:textbox>
            <w10:wrap type="tight" anchorx="margin" anchory="page"/>
          </v:shape>
        </w:pict>
      </w:r>
      <w:r w:rsidR="000328B7" w:rsidRPr="000328B7">
        <w:rPr>
          <w:rFonts w:asciiTheme="minorHAnsi" w:hAnsiTheme="minorHAnsi"/>
          <w:lang w:val="fr-FR"/>
        </w:rPr>
        <w:t xml:space="preserve">En ce temps-là, il y avait quelques Grecs parmi ceux qui étaient montés à Jérusalem pour adorer Dieu pendant la fête de la Pâque. Ils abordèrent Philippe, qui était de </w:t>
      </w:r>
      <w:proofErr w:type="spellStart"/>
      <w:r w:rsidR="000328B7" w:rsidRPr="000328B7">
        <w:rPr>
          <w:rFonts w:asciiTheme="minorHAnsi" w:hAnsiTheme="minorHAnsi"/>
          <w:lang w:val="fr-FR"/>
        </w:rPr>
        <w:t>Bethsaïde</w:t>
      </w:r>
      <w:proofErr w:type="spellEnd"/>
      <w:r w:rsidR="000328B7" w:rsidRPr="000328B7">
        <w:rPr>
          <w:rFonts w:asciiTheme="minorHAnsi" w:hAnsiTheme="minorHAnsi"/>
          <w:lang w:val="fr-FR"/>
        </w:rPr>
        <w:t xml:space="preserve"> en Galilée, et lui firent cette demande: «Nous voudrions voir Jésus. </w:t>
      </w:r>
      <w:r w:rsidR="000328B7" w:rsidRPr="000328B7">
        <w:rPr>
          <w:rFonts w:asciiTheme="minorHAnsi" w:hAnsiTheme="minorHAnsi"/>
          <w:b/>
          <w:bCs/>
          <w:lang w:val="fr-FR"/>
        </w:rPr>
        <w:t xml:space="preserve">» </w:t>
      </w:r>
      <w:r w:rsidR="000328B7" w:rsidRPr="000328B7">
        <w:rPr>
          <w:rFonts w:asciiTheme="minorHAnsi" w:hAnsiTheme="minorHAnsi"/>
          <w:lang w:val="fr-FR"/>
        </w:rPr>
        <w:t xml:space="preserve">Philippe va le dire à André, et tous deux vont le dire à Jésus. Alors Jésus leur déclare : «L’heure est venue où le Fils de l’homme doit être glorifié. Amen, amen, je vous le dis : si le grain de blé tombé en terre ne meurt pas, il reste seul; mais s’il meurt, il porte beaucoup de fruit. Qui aime sa vie la perd; qui s’en détache en ce monde la gardera pour la vie éternelle. Si quelqu’un veut me servir, qu’il me suive; et là où moi je suis, là aussi sera mon serviteur. Si quelqu’un me sert, mon Père l’honorera. Maintenant mon âme est bouleversée. Que vais-je dire? “Père, sauve-moi de cette heure”? — Mais non! C’est pour cela que je suis parvenu à cette heure-ci! Père, glorifie ton nom! » </w:t>
      </w:r>
      <w:r w:rsidR="00E1798D">
        <w:rPr>
          <w:rFonts w:asciiTheme="minorHAnsi" w:hAnsiTheme="minorHAnsi"/>
          <w:lang w:val="fr-FR"/>
        </w:rPr>
        <w:t>Al</w:t>
      </w:r>
      <w:r w:rsidR="000328B7" w:rsidRPr="000328B7">
        <w:rPr>
          <w:rFonts w:asciiTheme="minorHAnsi" w:hAnsiTheme="minorHAnsi"/>
          <w:lang w:val="fr-FR"/>
        </w:rPr>
        <w:t xml:space="preserve">ors, du ciel vint une voix qui disait : «Je l’ai glorifié et je le glorifierai encore. » En l’entendant, la foule qui se tenait là disait que c’était un coup de tonnerre. D’autres disaient: «C’est un ange qui lui a parlé. » Mais Jésus leur répondit: «Ce n’est pas pour moi qu’il y a eu cette voix, mais pour vous. Maintenant </w:t>
      </w:r>
      <w:proofErr w:type="gramStart"/>
      <w:r w:rsidR="000328B7" w:rsidRPr="000328B7">
        <w:rPr>
          <w:rFonts w:asciiTheme="minorHAnsi" w:hAnsiTheme="minorHAnsi"/>
          <w:lang w:val="fr-FR"/>
        </w:rPr>
        <w:t>a</w:t>
      </w:r>
      <w:proofErr w:type="gramEnd"/>
      <w:r w:rsidR="000328B7" w:rsidRPr="000328B7">
        <w:rPr>
          <w:rFonts w:asciiTheme="minorHAnsi" w:hAnsiTheme="minorHAnsi"/>
          <w:lang w:val="fr-FR"/>
        </w:rPr>
        <w:t xml:space="preserve"> lieu le jugement de ce monde; maintenant le prince de ce monde va être jeté dehors; et moi, quand j’aurai été élevé de terre, j’attirerai à moi tous les hommes.» Il signifiait par là de quel genre de mort il allait mourir. </w:t>
      </w:r>
    </w:p>
    <w:p w:rsidR="000328B7" w:rsidRPr="00A83BCF" w:rsidRDefault="00A83BCF" w:rsidP="000328B7">
      <w:pPr>
        <w:pStyle w:val="NormalWeb"/>
        <w:spacing w:before="0" w:beforeAutospacing="0" w:after="0" w:afterAutospacing="0"/>
        <w:rPr>
          <w:rFonts w:asciiTheme="minorHAnsi" w:hAnsiTheme="minorHAnsi"/>
          <w:b/>
          <w:sz w:val="28"/>
          <w:szCs w:val="28"/>
          <w:lang w:val="fr-FR"/>
        </w:rPr>
      </w:pPr>
      <w:r w:rsidRPr="00A83BCF">
        <w:rPr>
          <w:rFonts w:asciiTheme="minorHAnsi" w:hAnsiTheme="minorHAnsi"/>
          <w:b/>
          <w:sz w:val="28"/>
          <w:szCs w:val="28"/>
          <w:lang w:val="fr-FR"/>
        </w:rPr>
        <w:t>Prière universelle</w:t>
      </w:r>
    </w:p>
    <w:p w:rsidR="00A83BCF" w:rsidRPr="00A83BCF" w:rsidRDefault="00A83BCF" w:rsidP="00A83BCF">
      <w:pPr>
        <w:autoSpaceDE w:val="0"/>
        <w:autoSpaceDN w:val="0"/>
        <w:adjustRightInd w:val="0"/>
        <w:jc w:val="both"/>
        <w:rPr>
          <w:rFonts w:cs="Shannon-Book"/>
          <w:b/>
          <w:color w:val="0000CC"/>
          <w:sz w:val="24"/>
          <w:szCs w:val="24"/>
        </w:rPr>
      </w:pPr>
      <w:r w:rsidRPr="00A83BCF">
        <w:rPr>
          <w:rFonts w:cs="Shannon-Book"/>
          <w:b/>
          <w:color w:val="0000CC"/>
          <w:sz w:val="24"/>
          <w:szCs w:val="24"/>
        </w:rPr>
        <w:t>• Dieu notre Père, souviens-toi de ton Alliance et fais-toi connaître au plus grand nombre de nos frères. Donne-leur de partager la joie de croire et de vivre en enfants de lumière. Nous t’en prions.</w:t>
      </w:r>
    </w:p>
    <w:p w:rsidR="00A83BCF" w:rsidRPr="00A83BCF" w:rsidRDefault="00A83BCF" w:rsidP="00A83BCF">
      <w:pPr>
        <w:autoSpaceDE w:val="0"/>
        <w:autoSpaceDN w:val="0"/>
        <w:adjustRightInd w:val="0"/>
        <w:jc w:val="both"/>
        <w:rPr>
          <w:rFonts w:cs="Shannon-Book"/>
          <w:b/>
          <w:color w:val="0000CC"/>
          <w:sz w:val="24"/>
          <w:szCs w:val="24"/>
        </w:rPr>
      </w:pPr>
      <w:r w:rsidRPr="00A83BCF">
        <w:rPr>
          <w:rFonts w:cs="Shannon-Book"/>
          <w:b/>
          <w:color w:val="0000CC"/>
          <w:sz w:val="24"/>
          <w:szCs w:val="24"/>
        </w:rPr>
        <w:lastRenderedPageBreak/>
        <w:t xml:space="preserve">• Dieu notre Père, souviens-toi de tous ceux qui donnent leur vie, comme des grains de blé tombés en terre, et mets au </w:t>
      </w:r>
      <w:proofErr w:type="spellStart"/>
      <w:r w:rsidRPr="00A83BCF">
        <w:rPr>
          <w:rFonts w:cs="Shannon-Book"/>
          <w:b/>
          <w:color w:val="0000CC"/>
          <w:sz w:val="24"/>
          <w:szCs w:val="24"/>
        </w:rPr>
        <w:t>coeur</w:t>
      </w:r>
      <w:proofErr w:type="spellEnd"/>
      <w:r w:rsidRPr="00A83BCF">
        <w:rPr>
          <w:rFonts w:cs="Shannon-Book"/>
          <w:b/>
          <w:color w:val="0000CC"/>
          <w:sz w:val="24"/>
          <w:szCs w:val="24"/>
        </w:rPr>
        <w:t xml:space="preserve"> des responsables politiques la volonté de servir et de faire grandir le monde dans la justice, la solidarité et la paix. Nous t’en prions.</w:t>
      </w:r>
    </w:p>
    <w:p w:rsidR="00A83BCF" w:rsidRPr="00A83BCF" w:rsidRDefault="00A83BCF" w:rsidP="00A83BCF">
      <w:pPr>
        <w:autoSpaceDE w:val="0"/>
        <w:autoSpaceDN w:val="0"/>
        <w:adjustRightInd w:val="0"/>
        <w:jc w:val="both"/>
        <w:rPr>
          <w:rFonts w:cs="Shannon-Book"/>
          <w:b/>
          <w:color w:val="0000CC"/>
          <w:sz w:val="24"/>
          <w:szCs w:val="24"/>
        </w:rPr>
      </w:pPr>
      <w:r w:rsidRPr="00A83BCF">
        <w:rPr>
          <w:rFonts w:cs="Shannon-Book"/>
          <w:b/>
          <w:color w:val="0000CC"/>
          <w:sz w:val="24"/>
          <w:szCs w:val="24"/>
        </w:rPr>
        <w:t>• Dieu notre Père, souviens-toi de ceux qui se préparent au baptême. Donne-leur part à la nouvelle Alliance et mets sur leur route des chrétiens heureux et rayonnants. Nous t’en prions.</w:t>
      </w:r>
    </w:p>
    <w:p w:rsidR="00A83BCF" w:rsidRDefault="00A83BCF" w:rsidP="00A83BCF">
      <w:pPr>
        <w:autoSpaceDE w:val="0"/>
        <w:autoSpaceDN w:val="0"/>
        <w:adjustRightInd w:val="0"/>
        <w:jc w:val="both"/>
        <w:rPr>
          <w:rFonts w:cs="Shannon-Book"/>
          <w:b/>
          <w:color w:val="0000CC"/>
          <w:sz w:val="24"/>
          <w:szCs w:val="24"/>
        </w:rPr>
      </w:pPr>
      <w:r w:rsidRPr="00A83BCF">
        <w:rPr>
          <w:rFonts w:cs="Shannon-Book"/>
          <w:b/>
          <w:color w:val="0000CC"/>
          <w:sz w:val="24"/>
          <w:szCs w:val="24"/>
        </w:rPr>
        <w:t>• Dieu notre Père, comme les Grecs qui cherchaient à voir Jésus, beaucoup de nos contemporains cherchent un guide. Révèle-leur par notre témoignage, la grandeur de ton Royaume et qu’ils trouvent la joie de croire. Nous t’en prions.</w:t>
      </w:r>
    </w:p>
    <w:p w:rsidR="0022254A" w:rsidRPr="00A90120" w:rsidRDefault="00D60E0B" w:rsidP="004C319E">
      <w:pPr>
        <w:pStyle w:val="Paragraphedeliste"/>
        <w:ind w:left="0"/>
        <w:jc w:val="both"/>
        <w:rPr>
          <w:b/>
          <w:i/>
          <w:color w:val="996600"/>
          <w:sz w:val="22"/>
          <w:szCs w:val="22"/>
          <w:lang w:val="fr-BE"/>
        </w:rPr>
      </w:pPr>
      <w:r w:rsidRPr="00D60E0B">
        <w:rPr>
          <w:b/>
          <w:noProof/>
          <w:color w:val="996600"/>
          <w:sz w:val="22"/>
          <w:szCs w:val="22"/>
          <w:lang w:val="fr-BE" w:eastAsia="en-US"/>
        </w:rPr>
        <w:pict>
          <v:shape id="_x0000_s1027" type="#_x0000_t202" style="position:absolute;left:0;text-align:left;margin-left:160.65pt;margin-top:245.25pt;width:208.05pt;height:145.5pt;z-index:251662336;mso-position-horizontal-relative:margin;mso-position-vertical-relative:page;mso-width-relative:margin" wrapcoords="0 0" o:allowincell="f" filled="f" stroked="f">
            <v:textbox style="mso-next-textbox:#_x0000_s1027">
              <w:txbxContent>
                <w:p w:rsidR="004C319E" w:rsidRDefault="004C319E">
                  <w:pPr>
                    <w:spacing w:before="20"/>
                    <w:jc w:val="center"/>
                    <w:rPr>
                      <w:rFonts w:ascii="Wingdings" w:hAnsi="Wingdings" w:cs="Wingdings"/>
                      <w:color w:val="943634" w:themeColor="accent2" w:themeShade="BF"/>
                      <w:sz w:val="26"/>
                      <w:szCs w:val="26"/>
                      <w:lang w:val="fr-FR"/>
                    </w:rPr>
                  </w:pPr>
                  <w:r w:rsidRPr="004C319E">
                    <w:rPr>
                      <w:rFonts w:ascii="Wingdings" w:hAnsi="Wingdings" w:cs="Wingdings"/>
                      <w:noProof/>
                      <w:color w:val="943634" w:themeColor="accent2" w:themeShade="BF"/>
                      <w:sz w:val="26"/>
                      <w:szCs w:val="26"/>
                      <w:lang w:eastAsia="fr-BE"/>
                    </w:rPr>
                    <w:drawing>
                      <wp:inline distT="0" distB="0" distL="0" distR="0">
                        <wp:extent cx="2459355" cy="1846444"/>
                        <wp:effectExtent l="19050" t="0" r="0" b="0"/>
                        <wp:docPr id="8" name="irc_mi" descr="Résultat de recherche d'images pour &quot;saint Jean   12, 20-33  images&quot;">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saint Jean   12, 20-33  images&quot;">
                                  <a:hlinkClick r:id="rId9"/>
                                </pic:cNvPr>
                                <pic:cNvPicPr>
                                  <a:picLocks noChangeAspect="1" noChangeArrowheads="1"/>
                                </pic:cNvPicPr>
                              </pic:nvPicPr>
                              <pic:blipFill>
                                <a:blip r:embed="rId10">
                                  <a:lum contrast="-10000"/>
                                </a:blip>
                                <a:srcRect/>
                                <a:stretch>
                                  <a:fillRect/>
                                </a:stretch>
                              </pic:blipFill>
                              <pic:spPr bwMode="auto">
                                <a:xfrm>
                                  <a:off x="0" y="0"/>
                                  <a:ext cx="2459355" cy="1846444"/>
                                </a:xfrm>
                                <a:prstGeom prst="rect">
                                  <a:avLst/>
                                </a:prstGeom>
                                <a:noFill/>
                                <a:ln w="9525">
                                  <a:noFill/>
                                  <a:miter lim="800000"/>
                                  <a:headEnd/>
                                  <a:tailEnd/>
                                </a:ln>
                              </pic:spPr>
                            </pic:pic>
                          </a:graphicData>
                        </a:graphic>
                      </wp:inline>
                    </w:drawing>
                  </w:r>
                </w:p>
                <w:p w:rsidR="004C319E" w:rsidRDefault="004C319E">
                  <w:pPr>
                    <w:spacing w:after="0" w:line="240" w:lineRule="auto"/>
                    <w:rPr>
                      <w:sz w:val="2"/>
                      <w:szCs w:val="2"/>
                      <w:lang w:val="fr-FR"/>
                    </w:rPr>
                  </w:pPr>
                </w:p>
              </w:txbxContent>
            </v:textbox>
            <w10:wrap type="tight" anchorx="margin" anchory="page"/>
          </v:shape>
        </w:pict>
      </w:r>
      <w:r w:rsidR="0022254A" w:rsidRPr="00A90120">
        <w:rPr>
          <w:b/>
          <w:color w:val="996600"/>
          <w:sz w:val="22"/>
          <w:szCs w:val="22"/>
          <w:lang w:val="fr-BE"/>
        </w:rPr>
        <w:t>Le temps de la Passion approche, et déjà nous pouvons entendre les premiers cris de l’homme des douleurs (2</w:t>
      </w:r>
      <w:r w:rsidR="0022254A" w:rsidRPr="00A90120">
        <w:rPr>
          <w:b/>
          <w:color w:val="996600"/>
          <w:sz w:val="22"/>
          <w:szCs w:val="22"/>
          <w:vertAlign w:val="superscript"/>
          <w:lang w:val="fr-BE"/>
        </w:rPr>
        <w:t>ème</w:t>
      </w:r>
      <w:r w:rsidR="0022254A" w:rsidRPr="00A90120">
        <w:rPr>
          <w:b/>
          <w:color w:val="996600"/>
          <w:sz w:val="22"/>
          <w:szCs w:val="22"/>
          <w:lang w:val="fr-BE"/>
        </w:rPr>
        <w:t xml:space="preserve"> lecture) : </w:t>
      </w:r>
      <w:r w:rsidR="0022254A" w:rsidRPr="00A90120">
        <w:rPr>
          <w:b/>
          <w:i/>
          <w:color w:val="996600"/>
          <w:sz w:val="22"/>
          <w:szCs w:val="22"/>
          <w:lang w:val="fr-BE"/>
        </w:rPr>
        <w:t>maintenant mon âme est bouleversée</w:t>
      </w:r>
      <w:r w:rsidR="0022254A" w:rsidRPr="00A90120">
        <w:rPr>
          <w:b/>
          <w:color w:val="996600"/>
          <w:sz w:val="22"/>
          <w:szCs w:val="22"/>
          <w:lang w:val="fr-BE"/>
        </w:rPr>
        <w:t>. Notre cheminement en ce temps de Carême se précise, comme si pointait à l’horizon l’ombre de la croix.</w:t>
      </w:r>
    </w:p>
    <w:p w:rsidR="0022254A" w:rsidRPr="00A90120" w:rsidRDefault="0022254A" w:rsidP="004C319E">
      <w:pPr>
        <w:pStyle w:val="Paragraphedeliste"/>
        <w:ind w:left="0"/>
        <w:jc w:val="both"/>
        <w:rPr>
          <w:b/>
          <w:i/>
          <w:color w:val="996600"/>
          <w:sz w:val="22"/>
          <w:szCs w:val="22"/>
          <w:lang w:val="fr-BE"/>
        </w:rPr>
      </w:pPr>
      <w:r w:rsidRPr="00A90120">
        <w:rPr>
          <w:b/>
          <w:color w:val="996600"/>
          <w:sz w:val="22"/>
          <w:szCs w:val="22"/>
          <w:lang w:val="fr-BE"/>
        </w:rPr>
        <w:t xml:space="preserve">Certains parmi les Grecs, séduits sans doute par cet étrange rabbi, désirent </w:t>
      </w:r>
      <w:r w:rsidRPr="00A90120">
        <w:rPr>
          <w:b/>
          <w:i/>
          <w:color w:val="996600"/>
          <w:sz w:val="22"/>
          <w:szCs w:val="22"/>
          <w:lang w:val="fr-BE"/>
        </w:rPr>
        <w:t>voir Jésus</w:t>
      </w:r>
      <w:r w:rsidRPr="00A90120">
        <w:rPr>
          <w:b/>
          <w:color w:val="996600"/>
          <w:sz w:val="22"/>
          <w:szCs w:val="22"/>
          <w:lang w:val="fr-BE"/>
        </w:rPr>
        <w:t>. Chez Jean, ce verbe va bien au-delà de son acception usuelle : il implique un chemin intérieur et contemplatif pour s’approcher du mystère. Alors les Grecs en parlent à un compatriote, Philippe, qui en parle à un autre, André, et tous deux en parlent au Maître.</w:t>
      </w:r>
    </w:p>
    <w:p w:rsidR="0022254A" w:rsidRPr="00A90120" w:rsidRDefault="0022254A" w:rsidP="004C319E">
      <w:pPr>
        <w:pStyle w:val="Paragraphedeliste"/>
        <w:ind w:left="0"/>
        <w:jc w:val="both"/>
        <w:rPr>
          <w:rFonts w:asciiTheme="majorHAnsi" w:hAnsiTheme="majorHAnsi"/>
          <w:i/>
          <w:color w:val="996600"/>
          <w:sz w:val="32"/>
          <w:lang w:val="fr-BE"/>
        </w:rPr>
      </w:pPr>
      <w:r w:rsidRPr="00A90120">
        <w:rPr>
          <w:b/>
          <w:color w:val="996600"/>
          <w:sz w:val="22"/>
          <w:szCs w:val="22"/>
          <w:lang w:val="fr-BE"/>
        </w:rPr>
        <w:t xml:space="preserve">Jésus répond par la parabole du grain de blé. L’image de la graine qui doit mourir pour donner naissance à la tige de blé dit éloquemment sa mort imminente, sa mort – provoquée par les hommes et consentie par Dieu – </w:t>
      </w:r>
      <w:r w:rsidRPr="00A90120">
        <w:rPr>
          <w:b/>
          <w:i/>
          <w:color w:val="996600"/>
          <w:sz w:val="22"/>
          <w:szCs w:val="22"/>
          <w:lang w:val="fr-BE"/>
        </w:rPr>
        <w:t>qui va porter</w:t>
      </w:r>
      <w:r w:rsidRPr="00A90120">
        <w:rPr>
          <w:b/>
          <w:color w:val="996600"/>
          <w:sz w:val="22"/>
          <w:szCs w:val="22"/>
          <w:lang w:val="fr-BE"/>
        </w:rPr>
        <w:t xml:space="preserve"> </w:t>
      </w:r>
      <w:r w:rsidRPr="00A90120">
        <w:rPr>
          <w:b/>
          <w:i/>
          <w:color w:val="996600"/>
          <w:sz w:val="22"/>
          <w:szCs w:val="22"/>
          <w:lang w:val="fr-BE"/>
        </w:rPr>
        <w:t>beaucoup de fruit</w:t>
      </w:r>
      <w:r w:rsidRPr="00A90120">
        <w:rPr>
          <w:b/>
          <w:color w:val="996600"/>
          <w:sz w:val="22"/>
          <w:szCs w:val="22"/>
          <w:lang w:val="fr-BE"/>
        </w:rPr>
        <w:t xml:space="preserve">. Mais avant </w:t>
      </w:r>
      <w:r w:rsidRPr="00A90120">
        <w:rPr>
          <w:b/>
          <w:i/>
          <w:color w:val="996600"/>
          <w:sz w:val="22"/>
          <w:szCs w:val="22"/>
          <w:lang w:val="fr-BE"/>
        </w:rPr>
        <w:t>d’être élevé de terre  d’attirer à lui tous les hommes</w:t>
      </w:r>
      <w:r w:rsidRPr="00A90120">
        <w:rPr>
          <w:b/>
          <w:color w:val="996600"/>
          <w:sz w:val="22"/>
          <w:szCs w:val="22"/>
          <w:lang w:val="fr-BE"/>
        </w:rPr>
        <w:t>, il faut que Jésus accepte, qu’il consente à sa disparition, qu’il fasse sienne la volonté de son Père. Ce chemin-là, nous avons tous à le faire, mais son aridité est amoindrie parce qu’un Autre nous a précédés, et, éclairant le chemin, nous invite à nous abandonner dans la confiance.</w:t>
      </w:r>
    </w:p>
    <w:p w:rsidR="0022254A" w:rsidRPr="00A83BCF" w:rsidRDefault="0022254A" w:rsidP="00A83BCF">
      <w:pPr>
        <w:autoSpaceDE w:val="0"/>
        <w:autoSpaceDN w:val="0"/>
        <w:adjustRightInd w:val="0"/>
        <w:jc w:val="both"/>
        <w:rPr>
          <w:rFonts w:cs="Shannon-Book"/>
          <w:b/>
          <w:color w:val="0000CC"/>
          <w:sz w:val="24"/>
          <w:szCs w:val="24"/>
        </w:rPr>
      </w:pPr>
    </w:p>
    <w:sectPr w:rsidR="0022254A" w:rsidRPr="00A83BCF" w:rsidSect="0022254A">
      <w:pgSz w:w="8391" w:h="11907" w:code="11"/>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hannon-Book">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286BC4"/>
    <w:multiLevelType w:val="hybridMultilevel"/>
    <w:tmpl w:val="C7A2203A"/>
    <w:lvl w:ilvl="0" w:tplc="080C0001">
      <w:numFmt w:val="bullet"/>
      <w:lvlText w:val=""/>
      <w:lvlJc w:val="left"/>
      <w:pPr>
        <w:ind w:left="720" w:hanging="360"/>
      </w:pPr>
      <w:rPr>
        <w:rFonts w:ascii="Symbol" w:eastAsia="Times New Roman" w:hAnsi="Symbol" w:cs="Times New Roman"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E42F4F"/>
    <w:rsid w:val="000328B7"/>
    <w:rsid w:val="00034E31"/>
    <w:rsid w:val="00074337"/>
    <w:rsid w:val="00112024"/>
    <w:rsid w:val="001818A7"/>
    <w:rsid w:val="001B7504"/>
    <w:rsid w:val="001E3EEA"/>
    <w:rsid w:val="00200DFC"/>
    <w:rsid w:val="0022254A"/>
    <w:rsid w:val="003B786D"/>
    <w:rsid w:val="004C319E"/>
    <w:rsid w:val="005A3640"/>
    <w:rsid w:val="005E0E20"/>
    <w:rsid w:val="00675A8F"/>
    <w:rsid w:val="0075411E"/>
    <w:rsid w:val="008902BF"/>
    <w:rsid w:val="00951135"/>
    <w:rsid w:val="00994AB4"/>
    <w:rsid w:val="009A7923"/>
    <w:rsid w:val="00A54802"/>
    <w:rsid w:val="00A55CF4"/>
    <w:rsid w:val="00A83BCF"/>
    <w:rsid w:val="00A90120"/>
    <w:rsid w:val="00BA42C3"/>
    <w:rsid w:val="00BB3DF1"/>
    <w:rsid w:val="00D60E0B"/>
    <w:rsid w:val="00DB3982"/>
    <w:rsid w:val="00E1798D"/>
    <w:rsid w:val="00E42F4F"/>
    <w:rsid w:val="00EA5FFF"/>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0DFC"/>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E42F4F"/>
    <w:pPr>
      <w:spacing w:before="100" w:beforeAutospacing="1" w:after="100" w:afterAutospacing="1" w:line="240" w:lineRule="auto"/>
    </w:pPr>
    <w:rPr>
      <w:rFonts w:ascii="Times New Roman" w:eastAsiaTheme="minorEastAsia" w:hAnsi="Times New Roman" w:cs="Times New Roman"/>
      <w:sz w:val="24"/>
      <w:szCs w:val="24"/>
      <w:lang w:eastAsia="fr-BE"/>
    </w:rPr>
  </w:style>
  <w:style w:type="paragraph" w:styleId="Textedebulles">
    <w:name w:val="Balloon Text"/>
    <w:basedOn w:val="Normal"/>
    <w:link w:val="TextedebullesCar"/>
    <w:uiPriority w:val="99"/>
    <w:semiHidden/>
    <w:unhideWhenUsed/>
    <w:rsid w:val="00E42F4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E42F4F"/>
    <w:rPr>
      <w:rFonts w:ascii="Tahoma" w:hAnsi="Tahoma" w:cs="Tahoma"/>
      <w:sz w:val="16"/>
      <w:szCs w:val="16"/>
    </w:rPr>
  </w:style>
  <w:style w:type="paragraph" w:styleId="Paragraphedeliste">
    <w:name w:val="List Paragraph"/>
    <w:basedOn w:val="Normal"/>
    <w:uiPriority w:val="34"/>
    <w:qFormat/>
    <w:rsid w:val="0022254A"/>
    <w:pPr>
      <w:spacing w:after="0" w:line="240" w:lineRule="auto"/>
      <w:ind w:left="708"/>
    </w:pPr>
    <w:rPr>
      <w:rFonts w:ascii="Times New Roman" w:eastAsia="Times New Roman" w:hAnsi="Times New Roman" w:cs="Times New Roman"/>
      <w:sz w:val="20"/>
      <w:szCs w:val="20"/>
      <w:lang w:val="fr-FR" w:eastAsia="fr-BE"/>
    </w:rPr>
  </w:style>
</w:styles>
</file>

<file path=word/webSettings.xml><?xml version="1.0" encoding="utf-8"?>
<w:webSettings xmlns:r="http://schemas.openxmlformats.org/officeDocument/2006/relationships" xmlns:w="http://schemas.openxmlformats.org/wordprocessingml/2006/main">
  <w:divs>
    <w:div w:id="613439180">
      <w:marLeft w:val="0"/>
      <w:marRight w:val="0"/>
      <w:marTop w:val="0"/>
      <w:marBottom w:val="0"/>
      <w:divBdr>
        <w:top w:val="none" w:sz="0" w:space="0" w:color="auto"/>
        <w:left w:val="none" w:sz="0" w:space="0" w:color="auto"/>
        <w:bottom w:val="none" w:sz="0" w:space="0" w:color="auto"/>
        <w:right w:val="none" w:sz="0" w:space="0" w:color="auto"/>
      </w:divBdr>
    </w:div>
    <w:div w:id="202658940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google.be/url?sa=i&amp;rct=j&amp;q=&amp;esrc=s&amp;source=images&amp;cd=&amp;cad=rja&amp;uact=8&amp;ved=0ahUKEwj7192F3OfVAhUCb1AKHRn-D_MQjRwIBw&amp;url=http://pastoraljeunesdk.canalblog.com/archives/2009/03/24/13100557.html&amp;psig=AFQjCNGcdmjf-wJomhf3A7YLIvE49OtZOg&amp;ust=1503383846776491"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hyperlink" Target="https://www.google.be/url?sa=i&amp;rct=j&amp;q=&amp;esrc=s&amp;source=images&amp;cd=&amp;cad=rja&amp;uact=8&amp;ved=0ahUKEwju_Ora2-fVAhUCElAKHTTBBzwQjRwIBw&amp;url=https://fr.slideshare.net/KT42/jsus-voit-arriver-son-heure&amp;psig=AFQjCNGcdmjf-wJomhf3A7YLIvE49OtZOg&amp;ust=1503383846776491" TargetMode="Externa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hyperlink" Target="https://www.google.be/url?sa=i&amp;rct=j&amp;q=&amp;esrc=s&amp;source=images&amp;cd=&amp;cad=rja&amp;uact=8&amp;ved=0ahUKEwj046jb3OfVAhWNblAKHc4ID-gQjRwIBw&amp;url=https://fr.slideshare.net/KT42/jsus-voit-arriver-son-heure&amp;psig=AFQjCNGcdmjf-wJomhf3A7YLIvE49OtZOg&amp;ust=1503383846776491"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1162</Words>
  <Characters>6394</Characters>
  <Application>Microsoft Office Word</Application>
  <DocSecurity>0</DocSecurity>
  <Lines>53</Lines>
  <Paragraphs>15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7541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Utilisateur</cp:lastModifiedBy>
  <cp:revision>2</cp:revision>
  <dcterms:created xsi:type="dcterms:W3CDTF">2017-12-23T22:16:00Z</dcterms:created>
  <dcterms:modified xsi:type="dcterms:W3CDTF">2017-12-23T22:16:00Z</dcterms:modified>
</cp:coreProperties>
</file>