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FF" w:rsidRPr="00B85131" w:rsidRDefault="003577FF" w:rsidP="003577FF">
      <w:pPr>
        <w:pBdr>
          <w:top w:val="thinThickSmallGap" w:sz="24" w:space="1" w:color="auto"/>
          <w:left w:val="thinThickSmallGap" w:sz="24" w:space="4" w:color="auto"/>
          <w:bottom w:val="thickThinSmallGap" w:sz="24" w:space="1" w:color="auto"/>
          <w:right w:val="thickThinSmallGap" w:sz="24" w:space="4" w:color="auto"/>
        </w:pBdr>
        <w:spacing w:after="0"/>
        <w:ind w:left="1134" w:right="1338"/>
        <w:jc w:val="both"/>
        <w:rPr>
          <w:rFonts w:ascii="Tahoma" w:eastAsia="Calibri" w:hAnsi="Tahoma" w:cs="Tahoma"/>
          <w:b/>
          <w:snapToGrid w:val="0"/>
          <w:color w:val="000000"/>
          <w:sz w:val="36"/>
          <w:szCs w:val="36"/>
        </w:rPr>
      </w:pPr>
      <w:r>
        <w:rPr>
          <w:rFonts w:ascii="Tahoma" w:hAnsi="Tahoma" w:cs="Tahoma"/>
          <w:b/>
          <w:snapToGrid w:val="0"/>
          <w:color w:val="000000"/>
          <w:sz w:val="36"/>
          <w:szCs w:val="36"/>
        </w:rPr>
        <w:t xml:space="preserve">    </w:t>
      </w:r>
      <w:r w:rsidRPr="00B85131">
        <w:rPr>
          <w:rFonts w:ascii="Tahoma" w:eastAsia="Calibri" w:hAnsi="Tahoma" w:cs="Tahoma"/>
          <w:b/>
          <w:snapToGrid w:val="0"/>
          <w:color w:val="000000"/>
          <w:sz w:val="36"/>
          <w:szCs w:val="36"/>
        </w:rPr>
        <w:t>1</w:t>
      </w:r>
      <w:r w:rsidR="00684F04">
        <w:rPr>
          <w:rFonts w:ascii="Tahoma" w:hAnsi="Tahoma" w:cs="Tahoma"/>
          <w:b/>
          <w:snapToGrid w:val="0"/>
          <w:color w:val="000000"/>
          <w:sz w:val="36"/>
          <w:szCs w:val="36"/>
        </w:rPr>
        <w:t>7</w:t>
      </w:r>
      <w:r w:rsidRPr="00B85131">
        <w:rPr>
          <w:rFonts w:ascii="Tahoma" w:eastAsia="Calibri" w:hAnsi="Tahoma" w:cs="Tahoma"/>
          <w:b/>
          <w:snapToGrid w:val="0"/>
          <w:color w:val="000000"/>
          <w:sz w:val="36"/>
          <w:szCs w:val="36"/>
        </w:rPr>
        <w:t xml:space="preserve"> décembre 20</w:t>
      </w:r>
      <w:r>
        <w:rPr>
          <w:rFonts w:ascii="Tahoma" w:eastAsia="Calibri" w:hAnsi="Tahoma" w:cs="Tahoma"/>
          <w:b/>
          <w:snapToGrid w:val="0"/>
          <w:color w:val="000000"/>
          <w:sz w:val="36"/>
          <w:szCs w:val="36"/>
        </w:rPr>
        <w:t>1</w:t>
      </w:r>
      <w:r w:rsidR="00684F04">
        <w:rPr>
          <w:rFonts w:ascii="Tahoma" w:hAnsi="Tahoma" w:cs="Tahoma"/>
          <w:b/>
          <w:snapToGrid w:val="0"/>
          <w:color w:val="000000"/>
          <w:sz w:val="36"/>
          <w:szCs w:val="36"/>
        </w:rPr>
        <w:t>7</w:t>
      </w:r>
      <w:r w:rsidRPr="00B85131">
        <w:rPr>
          <w:rFonts w:ascii="Tahoma" w:eastAsia="Calibri" w:hAnsi="Tahoma" w:cs="Tahoma"/>
          <w:b/>
          <w:snapToGrid w:val="0"/>
          <w:color w:val="000000"/>
          <w:sz w:val="36"/>
          <w:szCs w:val="36"/>
        </w:rPr>
        <w:t xml:space="preserve"> </w:t>
      </w:r>
    </w:p>
    <w:p w:rsidR="003577FF" w:rsidRPr="00B85131" w:rsidRDefault="003577FF" w:rsidP="003577FF">
      <w:pPr>
        <w:pBdr>
          <w:top w:val="thinThickSmallGap" w:sz="24" w:space="1" w:color="auto"/>
          <w:left w:val="thinThickSmallGap" w:sz="24" w:space="4" w:color="auto"/>
          <w:bottom w:val="thickThinSmallGap" w:sz="24" w:space="1" w:color="auto"/>
          <w:right w:val="thickThinSmallGap" w:sz="24" w:space="4" w:color="auto"/>
        </w:pBdr>
        <w:spacing w:after="0"/>
        <w:ind w:left="1134" w:right="1338"/>
        <w:jc w:val="both"/>
        <w:rPr>
          <w:rFonts w:ascii="Tahoma" w:eastAsia="Calibri" w:hAnsi="Tahoma" w:cs="Tahoma"/>
          <w:b/>
          <w:snapToGrid w:val="0"/>
          <w:color w:val="000000"/>
          <w:sz w:val="36"/>
          <w:szCs w:val="36"/>
        </w:rPr>
      </w:pPr>
      <w:r w:rsidRPr="00B85131">
        <w:rPr>
          <w:rFonts w:ascii="Tahoma" w:eastAsia="Calibri" w:hAnsi="Tahoma" w:cs="Tahoma"/>
          <w:b/>
          <w:snapToGrid w:val="0"/>
          <w:color w:val="000000"/>
          <w:sz w:val="36"/>
          <w:szCs w:val="36"/>
        </w:rPr>
        <w:t>3</w:t>
      </w:r>
      <w:r w:rsidRPr="00B85131">
        <w:rPr>
          <w:rFonts w:ascii="Tahoma" w:eastAsia="Calibri" w:hAnsi="Tahoma" w:cs="Tahoma"/>
          <w:b/>
          <w:snapToGrid w:val="0"/>
          <w:color w:val="000000"/>
          <w:sz w:val="36"/>
          <w:szCs w:val="36"/>
          <w:vertAlign w:val="superscript"/>
        </w:rPr>
        <w:t>ème</w:t>
      </w:r>
      <w:r>
        <w:rPr>
          <w:rFonts w:ascii="Tahoma" w:hAnsi="Tahoma" w:cs="Tahoma"/>
          <w:b/>
          <w:snapToGrid w:val="0"/>
          <w:color w:val="000000"/>
          <w:sz w:val="36"/>
          <w:szCs w:val="36"/>
          <w:vertAlign w:val="superscript"/>
        </w:rPr>
        <w:t xml:space="preserve"> </w:t>
      </w:r>
      <w:r w:rsidRPr="00B85131">
        <w:rPr>
          <w:rFonts w:ascii="Tahoma" w:eastAsia="Calibri" w:hAnsi="Tahoma" w:cs="Tahoma"/>
          <w:b/>
          <w:snapToGrid w:val="0"/>
          <w:color w:val="000000"/>
          <w:sz w:val="36"/>
          <w:szCs w:val="36"/>
        </w:rPr>
        <w:t>dimanche de l’Avent</w:t>
      </w:r>
    </w:p>
    <w:p w:rsidR="003577FF" w:rsidRPr="00B85131" w:rsidRDefault="003577FF" w:rsidP="003577FF">
      <w:pPr>
        <w:pBdr>
          <w:top w:val="thinThickSmallGap" w:sz="24" w:space="1" w:color="auto"/>
          <w:left w:val="thinThickSmallGap" w:sz="24" w:space="4" w:color="auto"/>
          <w:bottom w:val="thickThinSmallGap" w:sz="24" w:space="1" w:color="auto"/>
          <w:right w:val="thickThinSmallGap" w:sz="24" w:space="4" w:color="auto"/>
        </w:pBdr>
        <w:spacing w:after="0"/>
        <w:ind w:left="1134" w:right="1338"/>
        <w:jc w:val="both"/>
        <w:rPr>
          <w:rFonts w:ascii="Tahoma" w:eastAsia="Calibri" w:hAnsi="Tahoma" w:cs="Tahoma"/>
          <w:b/>
          <w:snapToGrid w:val="0"/>
          <w:color w:val="000000"/>
          <w:sz w:val="36"/>
          <w:szCs w:val="36"/>
        </w:rPr>
      </w:pPr>
      <w:r>
        <w:rPr>
          <w:rFonts w:ascii="Tahoma" w:hAnsi="Tahoma" w:cs="Tahoma"/>
          <w:b/>
          <w:snapToGrid w:val="0"/>
          <w:color w:val="000000"/>
          <w:sz w:val="36"/>
          <w:szCs w:val="36"/>
        </w:rPr>
        <w:t xml:space="preserve">            </w:t>
      </w:r>
      <w:r w:rsidRPr="00B85131">
        <w:rPr>
          <w:rFonts w:ascii="Tahoma" w:eastAsia="Calibri" w:hAnsi="Tahoma" w:cs="Tahoma"/>
          <w:b/>
          <w:snapToGrid w:val="0"/>
          <w:color w:val="000000"/>
          <w:sz w:val="36"/>
          <w:szCs w:val="36"/>
        </w:rPr>
        <w:t>Année B</w:t>
      </w:r>
    </w:p>
    <w:p w:rsidR="008D33CE" w:rsidRDefault="000505DF" w:rsidP="00CF210F">
      <w:pPr>
        <w:pStyle w:val="NormalWeb"/>
        <w:spacing w:before="0" w:beforeAutospacing="0" w:after="0" w:afterAutospacing="0"/>
        <w:jc w:val="both"/>
        <w:rPr>
          <w:rFonts w:asciiTheme="minorHAnsi" w:hAnsiTheme="minorHAnsi"/>
          <w:b/>
          <w:sz w:val="28"/>
          <w:szCs w:val="28"/>
          <w:lang w:val="fr-FR"/>
        </w:rPr>
      </w:pPr>
      <w:r>
        <w:rPr>
          <w:rFonts w:asciiTheme="minorHAnsi" w:hAnsiTheme="minorHAnsi"/>
          <w:b/>
          <w:sz w:val="28"/>
          <w:szCs w:val="28"/>
          <w:lang w:val="fr-FR"/>
        </w:rPr>
        <w:t xml:space="preserve">                    </w:t>
      </w:r>
    </w:p>
    <w:p w:rsidR="003577FF" w:rsidRDefault="003577FF" w:rsidP="008D33CE">
      <w:pPr>
        <w:pStyle w:val="NormalWeb"/>
        <w:spacing w:before="0" w:beforeAutospacing="0" w:after="0" w:afterAutospacing="0"/>
        <w:ind w:left="708" w:firstLine="708"/>
        <w:jc w:val="both"/>
        <w:rPr>
          <w:rFonts w:asciiTheme="minorHAnsi" w:hAnsiTheme="minorHAnsi"/>
          <w:b/>
          <w:sz w:val="28"/>
          <w:szCs w:val="28"/>
          <w:lang w:val="fr-FR"/>
        </w:rPr>
      </w:pPr>
      <w:r>
        <w:rPr>
          <w:rFonts w:ascii="Arial" w:hAnsi="Arial" w:cs="Arial"/>
          <w:noProof/>
          <w:color w:val="0000FF"/>
          <w:sz w:val="27"/>
          <w:szCs w:val="27"/>
        </w:rPr>
        <w:drawing>
          <wp:inline distT="0" distB="0" distL="0" distR="0">
            <wp:extent cx="2461895" cy="1849120"/>
            <wp:effectExtent l="19050" t="0" r="0" b="0"/>
            <wp:docPr id="1" name="Image 1" descr="https://encrypted-tbn1.gstatic.com/images?q=tbn:ANd9GcST4zvTshYBCH0kzJU0zTWE6F1O1tRCq_Bwjzly1v4CEc3zKMO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ST4zvTshYBCH0kzJU0zTWE6F1O1tRCq_Bwjzly1v4CEc3zKMOi">
                      <a:hlinkClick r:id="rId5"/>
                    </pic:cNvPr>
                    <pic:cNvPicPr>
                      <a:picLocks noChangeAspect="1" noChangeArrowheads="1"/>
                    </pic:cNvPicPr>
                  </pic:nvPicPr>
                  <pic:blipFill>
                    <a:blip r:embed="rId6" cstate="print"/>
                    <a:srcRect/>
                    <a:stretch>
                      <a:fillRect/>
                    </a:stretch>
                  </pic:blipFill>
                  <pic:spPr bwMode="auto">
                    <a:xfrm>
                      <a:off x="0" y="0"/>
                      <a:ext cx="2461895" cy="1849120"/>
                    </a:xfrm>
                    <a:prstGeom prst="rect">
                      <a:avLst/>
                    </a:prstGeom>
                    <a:noFill/>
                    <a:ln w="9525">
                      <a:noFill/>
                      <a:miter lim="800000"/>
                      <a:headEnd/>
                      <a:tailEnd/>
                    </a:ln>
                  </pic:spPr>
                </pic:pic>
              </a:graphicData>
            </a:graphic>
          </wp:inline>
        </w:drawing>
      </w:r>
    </w:p>
    <w:p w:rsidR="000505DF" w:rsidRPr="000505DF" w:rsidRDefault="000505DF" w:rsidP="000505DF">
      <w:pPr>
        <w:spacing w:after="0" w:line="240" w:lineRule="auto"/>
        <w:jc w:val="both"/>
        <w:rPr>
          <w:color w:val="0000CC"/>
          <w:sz w:val="20"/>
          <w:szCs w:val="20"/>
        </w:rPr>
      </w:pPr>
      <w:r w:rsidRPr="000505DF">
        <w:rPr>
          <w:color w:val="0000CC"/>
          <w:sz w:val="20"/>
          <w:szCs w:val="20"/>
        </w:rPr>
        <w:t>En ce dimanche, nous devons veiller à ne pas confondre vrais et faux prophètes, et à discerner le bien du mal pour ne conserver que le premier.</w:t>
      </w:r>
    </w:p>
    <w:p w:rsidR="000505DF" w:rsidRPr="000505DF" w:rsidRDefault="000505DF" w:rsidP="000505DF">
      <w:pPr>
        <w:spacing w:after="0" w:line="240" w:lineRule="auto"/>
        <w:jc w:val="both"/>
        <w:rPr>
          <w:color w:val="0000CC"/>
          <w:sz w:val="20"/>
          <w:szCs w:val="20"/>
        </w:rPr>
      </w:pPr>
      <w:r w:rsidRPr="000505DF">
        <w:rPr>
          <w:color w:val="0000CC"/>
          <w:sz w:val="20"/>
          <w:szCs w:val="20"/>
        </w:rPr>
        <w:t>« Qui es-tu ? » demandent les prêtres et lévites à Jean-Baptiste. « Je ne suis ni Élie, ni le Messie. Je viens préparer le chemin de celui qui est bien plus grand que moi » répondra-t-il. Encore aujourd’hui il nous faut faire attention aux faux prophètes, à ceux qui nous promettent monts et merveilles alors qu’au final, ils auront abusé de notre crédulité et souvent pris nos maigres économies. Un vrai prophète n’intervient jamais pour lui-même. Il vient apporter la parole de quelqu’un qu’il reconnaît volontiers comme plus grand, plus fort que lui</w:t>
      </w:r>
      <w:r w:rsidR="002A5306">
        <w:rPr>
          <w:color w:val="0000CC"/>
          <w:sz w:val="20"/>
          <w:szCs w:val="20"/>
        </w:rPr>
        <w:t> :</w:t>
      </w:r>
      <w:r w:rsidRPr="000505DF">
        <w:rPr>
          <w:color w:val="0000CC"/>
          <w:sz w:val="20"/>
          <w:szCs w:val="20"/>
        </w:rPr>
        <w:t xml:space="preserve"> il vient servir. De plus, il ne parle pas d’acheter le royaume, ni même généralement d’indulgence au prix d’un pèlerinage ou d’une action particulière. Il nous invite à nous convertir, rien de plus, mais rien de moins.</w:t>
      </w:r>
    </w:p>
    <w:p w:rsidR="000505DF" w:rsidRPr="000505DF" w:rsidRDefault="000505DF" w:rsidP="000505DF">
      <w:pPr>
        <w:spacing w:after="0" w:line="240" w:lineRule="auto"/>
        <w:jc w:val="both"/>
        <w:rPr>
          <w:color w:val="0000CC"/>
          <w:sz w:val="20"/>
          <w:szCs w:val="20"/>
        </w:rPr>
      </w:pPr>
      <w:r w:rsidRPr="000505DF">
        <w:rPr>
          <w:color w:val="0000CC"/>
          <w:sz w:val="20"/>
          <w:szCs w:val="20"/>
        </w:rPr>
        <w:t>La conversion n’est pas forcément immédiate ni même définitive. Elle prend généralement du temps, demande des efforts réguliers. Mais en attendant, allons-nous nous morfondre sur nous-mêmes, sur nos péchés et nos erreurs ? Sûrement pas, car l’évangile est en permanence un appel à la joie, au bonheur. Je dirai même que la joie fait partie intégrante de la foi. Si nous parvenons à être heureux, profondément, alors nous pouvons être sûrs d’être en voie de conversion, en voie de guérison.</w:t>
      </w:r>
    </w:p>
    <w:p w:rsidR="000505DF" w:rsidRPr="000505DF" w:rsidRDefault="000505DF" w:rsidP="000505DF">
      <w:pPr>
        <w:spacing w:after="0" w:line="240" w:lineRule="auto"/>
        <w:jc w:val="both"/>
        <w:rPr>
          <w:color w:val="0000CC"/>
          <w:sz w:val="20"/>
          <w:szCs w:val="20"/>
        </w:rPr>
      </w:pPr>
      <w:r w:rsidRPr="000505DF">
        <w:rPr>
          <w:color w:val="0000CC"/>
          <w:sz w:val="20"/>
          <w:szCs w:val="20"/>
        </w:rPr>
        <w:t>Bon dimanche et</w:t>
      </w:r>
      <w:r w:rsidR="002A5306">
        <w:rPr>
          <w:color w:val="0000CC"/>
          <w:sz w:val="20"/>
          <w:szCs w:val="20"/>
        </w:rPr>
        <w:t>,</w:t>
      </w:r>
      <w:r w:rsidRPr="000505DF">
        <w:rPr>
          <w:color w:val="0000CC"/>
          <w:sz w:val="20"/>
          <w:szCs w:val="20"/>
        </w:rPr>
        <w:t xml:space="preserve"> cette semaine</w:t>
      </w:r>
      <w:r w:rsidR="002A5306">
        <w:rPr>
          <w:color w:val="0000CC"/>
          <w:sz w:val="20"/>
          <w:szCs w:val="20"/>
        </w:rPr>
        <w:t>,</w:t>
      </w:r>
      <w:r w:rsidRPr="000505DF">
        <w:rPr>
          <w:color w:val="0000CC"/>
          <w:sz w:val="20"/>
          <w:szCs w:val="20"/>
        </w:rPr>
        <w:t xml:space="preserve"> suivons plus particulièrement les recommandations de Paul : soyons toujours dans la joie, prions, n’éteignons pas l’Esprit, ne repoussons pas les prophètes, discernons la valeur de tout bien et gardons ce qui est bien.</w:t>
      </w:r>
    </w:p>
    <w:p w:rsidR="00CF210F" w:rsidRDefault="00825694" w:rsidP="000505DF">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825694">
        <w:rPr>
          <w:rFonts w:asciiTheme="minorHAnsi" w:hAnsiTheme="minorHAnsi"/>
          <w:b/>
          <w:sz w:val="28"/>
          <w:szCs w:val="28"/>
          <w:lang w:val="fr-FR"/>
        </w:rPr>
        <w:lastRenderedPageBreak/>
        <w:t>Lecture du livre du prophète Isaïe  61,</w:t>
      </w:r>
      <w:r w:rsidR="00CF210F">
        <w:rPr>
          <w:rFonts w:asciiTheme="minorHAnsi" w:hAnsiTheme="minorHAnsi"/>
          <w:b/>
          <w:sz w:val="28"/>
          <w:szCs w:val="28"/>
          <w:lang w:val="fr-FR"/>
        </w:rPr>
        <w:t xml:space="preserve"> </w:t>
      </w:r>
      <w:r w:rsidRPr="00825694">
        <w:rPr>
          <w:rFonts w:asciiTheme="minorHAnsi" w:hAnsiTheme="minorHAnsi"/>
          <w:b/>
          <w:sz w:val="28"/>
          <w:szCs w:val="28"/>
          <w:lang w:val="fr-FR"/>
        </w:rPr>
        <w:t xml:space="preserve">1-2a.10-11 </w:t>
      </w:r>
      <w:r w:rsidRPr="00825694">
        <w:rPr>
          <w:rFonts w:asciiTheme="minorHAnsi" w:hAnsiTheme="minorHAnsi"/>
          <w:b/>
          <w:sz w:val="28"/>
          <w:szCs w:val="28"/>
          <w:lang w:val="fr-FR"/>
        </w:rPr>
        <w:br/>
      </w:r>
      <w:r w:rsidRPr="00825694">
        <w:rPr>
          <w:rFonts w:asciiTheme="minorHAnsi" w:hAnsiTheme="minorHAnsi"/>
          <w:lang w:val="fr-FR"/>
        </w:rPr>
        <w:t>L’esprit</w:t>
      </w:r>
      <w:r>
        <w:rPr>
          <w:rFonts w:asciiTheme="minorHAnsi" w:hAnsiTheme="minorHAnsi"/>
          <w:lang w:val="fr-FR"/>
        </w:rPr>
        <w:t xml:space="preserve"> </w:t>
      </w:r>
      <w:r w:rsidRPr="00825694">
        <w:rPr>
          <w:rFonts w:asciiTheme="minorHAnsi" w:hAnsiTheme="minorHAnsi"/>
          <w:lang w:val="fr-FR"/>
        </w:rPr>
        <w:t xml:space="preserve">du Seigneur Dieu est sur moi parce que le Seigneur m’a consacré par l’onction. Il m’a envoyé annoncer la bonne nouvelle aux humbles, guérir ceux qui ont le </w:t>
      </w:r>
      <w:r>
        <w:rPr>
          <w:rFonts w:asciiTheme="minorHAnsi" w:hAnsiTheme="minorHAnsi"/>
          <w:lang w:val="fr-FR"/>
        </w:rPr>
        <w:t xml:space="preserve">cœur </w:t>
      </w:r>
      <w:r w:rsidRPr="00825694">
        <w:rPr>
          <w:rFonts w:asciiTheme="minorHAnsi" w:hAnsiTheme="minorHAnsi"/>
          <w:lang w:val="fr-FR"/>
        </w:rPr>
        <w:t>brisé, proclamer aux captifs leur délivrance, aux prisonniers leur libération, proclamer une année de bienfaits accordée par le Seigneur.</w:t>
      </w:r>
    </w:p>
    <w:p w:rsidR="00825694" w:rsidRDefault="00825694" w:rsidP="000505DF">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825694">
        <w:rPr>
          <w:rFonts w:asciiTheme="minorHAnsi" w:hAnsiTheme="minorHAnsi"/>
          <w:lang w:val="fr-FR"/>
        </w:rPr>
        <w:t xml:space="preserve">Je tressaille de joie dans le Seigneur, mon âme exulte en mon Dieu. Car il m’a vêtu des vêtements du salut, il m’a couvert du manteau de la justice, comme le jeune marié orné du diadème, la jeune mariée que parent ses joyaux. Comme la terre fait éclore son germe, et le jardin, germer ses semences, le Seigneur Dieu fera germer la justice et la louange devant toutes les nations. </w:t>
      </w:r>
    </w:p>
    <w:p w:rsidR="00CF210F" w:rsidRDefault="00CF210F" w:rsidP="00CF210F">
      <w:pPr>
        <w:pStyle w:val="NormalWeb"/>
        <w:spacing w:before="0" w:beforeAutospacing="0" w:after="0" w:afterAutospacing="0"/>
        <w:rPr>
          <w:rFonts w:asciiTheme="minorHAnsi" w:hAnsiTheme="minorHAnsi"/>
          <w:b/>
          <w:lang w:val="fr-FR"/>
        </w:rPr>
      </w:pPr>
    </w:p>
    <w:p w:rsidR="00825694" w:rsidRPr="00CF210F" w:rsidRDefault="00825694" w:rsidP="00CF210F">
      <w:pPr>
        <w:pStyle w:val="NormalWeb"/>
        <w:spacing w:before="0" w:beforeAutospacing="0" w:after="0" w:afterAutospacing="0"/>
        <w:rPr>
          <w:rFonts w:asciiTheme="minorHAnsi" w:hAnsiTheme="minorHAnsi"/>
          <w:b/>
          <w:lang w:val="fr-FR"/>
        </w:rPr>
      </w:pPr>
      <w:r w:rsidRPr="00CF210F">
        <w:rPr>
          <w:rFonts w:asciiTheme="minorHAnsi" w:hAnsiTheme="minorHAnsi"/>
          <w:b/>
          <w:lang w:val="fr-FR"/>
        </w:rPr>
        <w:t>Psaume : Cantique  Luc 146b-48, 49-50, 53-54</w:t>
      </w:r>
    </w:p>
    <w:p w:rsidR="00825694" w:rsidRPr="00CF210F" w:rsidRDefault="00825694" w:rsidP="00CF210F">
      <w:pPr>
        <w:pStyle w:val="NormalWeb"/>
        <w:spacing w:before="0" w:beforeAutospacing="0" w:after="0" w:afterAutospacing="0"/>
        <w:ind w:firstLine="708"/>
        <w:rPr>
          <w:rFonts w:asciiTheme="minorHAnsi" w:hAnsiTheme="minorHAnsi"/>
          <w:b/>
          <w:sz w:val="28"/>
          <w:szCs w:val="28"/>
          <w:lang w:val="fr-FR"/>
        </w:rPr>
      </w:pPr>
      <w:r w:rsidRPr="00CF210F">
        <w:rPr>
          <w:rFonts w:asciiTheme="minorHAnsi" w:hAnsiTheme="minorHAnsi"/>
          <w:b/>
          <w:sz w:val="28"/>
          <w:szCs w:val="28"/>
          <w:lang w:val="fr-FR"/>
        </w:rPr>
        <w:t>Mon âme exulte en mon Dieu</w:t>
      </w:r>
    </w:p>
    <w:p w:rsidR="00825694" w:rsidRDefault="00825694" w:rsidP="00CF210F">
      <w:pPr>
        <w:pStyle w:val="NormalWeb"/>
        <w:spacing w:before="0" w:beforeAutospacing="0" w:after="0" w:afterAutospacing="0"/>
        <w:rPr>
          <w:rFonts w:asciiTheme="minorHAnsi" w:hAnsiTheme="minorHAnsi"/>
          <w:lang w:val="fr-FR"/>
        </w:rPr>
      </w:pPr>
      <w:r>
        <w:rPr>
          <w:rFonts w:asciiTheme="minorHAnsi" w:hAnsiTheme="minorHAnsi"/>
          <w:lang w:val="fr-FR"/>
        </w:rPr>
        <w:t>Mon âme exalte le Seigneur,</w:t>
      </w:r>
    </w:p>
    <w:p w:rsidR="00825694" w:rsidRDefault="00825694" w:rsidP="00CF210F">
      <w:pPr>
        <w:pStyle w:val="NormalWeb"/>
        <w:spacing w:before="0" w:beforeAutospacing="0" w:after="0" w:afterAutospacing="0"/>
        <w:rPr>
          <w:rFonts w:asciiTheme="minorHAnsi" w:hAnsiTheme="minorHAnsi"/>
          <w:lang w:val="fr-FR"/>
        </w:rPr>
      </w:pPr>
      <w:r>
        <w:rPr>
          <w:rFonts w:asciiTheme="minorHAnsi" w:hAnsiTheme="minorHAnsi"/>
          <w:lang w:val="fr-FR"/>
        </w:rPr>
        <w:t>Exulte mon esprit en Dieu, mon Sauveur !</w:t>
      </w:r>
    </w:p>
    <w:p w:rsidR="00825694" w:rsidRDefault="00825694" w:rsidP="00CF210F">
      <w:pPr>
        <w:pStyle w:val="NormalWeb"/>
        <w:spacing w:before="0" w:beforeAutospacing="0" w:after="0" w:afterAutospacing="0"/>
        <w:rPr>
          <w:rFonts w:asciiTheme="minorHAnsi" w:hAnsiTheme="minorHAnsi"/>
          <w:lang w:val="fr-FR"/>
        </w:rPr>
      </w:pPr>
      <w:r>
        <w:rPr>
          <w:rFonts w:asciiTheme="minorHAnsi" w:hAnsiTheme="minorHAnsi"/>
          <w:lang w:val="fr-FR"/>
        </w:rPr>
        <w:t xml:space="preserve">Il s’est penché sur son humble servante ; </w:t>
      </w:r>
    </w:p>
    <w:p w:rsidR="00825694" w:rsidRPr="00825694" w:rsidRDefault="00825694" w:rsidP="00CF210F">
      <w:pPr>
        <w:pStyle w:val="NormalWeb"/>
        <w:spacing w:before="0" w:beforeAutospacing="0" w:after="0" w:afterAutospacing="0"/>
        <w:rPr>
          <w:rFonts w:asciiTheme="minorHAnsi" w:hAnsiTheme="minorHAnsi"/>
          <w:lang w:val="fr-FR"/>
        </w:rPr>
      </w:pPr>
      <w:proofErr w:type="gramStart"/>
      <w:r>
        <w:rPr>
          <w:rFonts w:asciiTheme="minorHAnsi" w:hAnsiTheme="minorHAnsi"/>
          <w:lang w:val="fr-FR"/>
        </w:rPr>
        <w:t>désormais</w:t>
      </w:r>
      <w:proofErr w:type="gramEnd"/>
      <w:r>
        <w:rPr>
          <w:rFonts w:asciiTheme="minorHAnsi" w:hAnsiTheme="minorHAnsi"/>
          <w:lang w:val="fr-FR"/>
        </w:rPr>
        <w:t xml:space="preserve"> tous les âges me diront bienheureuse.</w:t>
      </w:r>
    </w:p>
    <w:p w:rsidR="00825694" w:rsidRDefault="00825694" w:rsidP="00CF210F">
      <w:pPr>
        <w:pStyle w:val="NormalWeb"/>
        <w:spacing w:before="0" w:beforeAutospacing="0" w:after="0" w:afterAutospacing="0"/>
        <w:ind w:left="708"/>
        <w:rPr>
          <w:rFonts w:asciiTheme="minorHAnsi" w:hAnsiTheme="minorHAnsi"/>
          <w:lang w:val="fr-FR"/>
        </w:rPr>
      </w:pPr>
      <w:r w:rsidRPr="00825694">
        <w:rPr>
          <w:rFonts w:asciiTheme="minorHAnsi" w:hAnsiTheme="minorHAnsi"/>
          <w:lang w:val="fr-FR"/>
        </w:rPr>
        <w:t xml:space="preserve">Le Puissant fit pour moi des merveilles; </w:t>
      </w:r>
      <w:r w:rsidRPr="00825694">
        <w:rPr>
          <w:rFonts w:asciiTheme="minorHAnsi" w:hAnsiTheme="minorHAnsi"/>
          <w:lang w:val="fr-FR"/>
        </w:rPr>
        <w:br/>
      </w:r>
      <w:r>
        <w:rPr>
          <w:rFonts w:asciiTheme="minorHAnsi" w:hAnsiTheme="minorHAnsi"/>
          <w:lang w:val="fr-FR"/>
        </w:rPr>
        <w:t xml:space="preserve">Saint est son nom! </w:t>
      </w:r>
    </w:p>
    <w:p w:rsidR="00825694" w:rsidRDefault="00825694" w:rsidP="00CF210F">
      <w:pPr>
        <w:pStyle w:val="NormalWeb"/>
        <w:spacing w:before="0" w:beforeAutospacing="0" w:after="0" w:afterAutospacing="0"/>
        <w:ind w:left="708"/>
        <w:rPr>
          <w:rFonts w:asciiTheme="minorHAnsi" w:hAnsiTheme="minorHAnsi"/>
          <w:lang w:val="fr-FR"/>
        </w:rPr>
      </w:pPr>
      <w:r w:rsidRPr="00825694">
        <w:rPr>
          <w:rFonts w:asciiTheme="minorHAnsi" w:hAnsiTheme="minorHAnsi"/>
          <w:lang w:val="fr-FR"/>
        </w:rPr>
        <w:t>Sa miséricorde s’étend d’âge en â</w:t>
      </w:r>
      <w:r>
        <w:rPr>
          <w:rFonts w:asciiTheme="minorHAnsi" w:hAnsiTheme="minorHAnsi"/>
          <w:lang w:val="fr-FR"/>
        </w:rPr>
        <w:t xml:space="preserve">ge </w:t>
      </w:r>
      <w:r>
        <w:rPr>
          <w:rFonts w:asciiTheme="minorHAnsi" w:hAnsiTheme="minorHAnsi"/>
          <w:lang w:val="fr-FR"/>
        </w:rPr>
        <w:br/>
        <w:t xml:space="preserve">sur ceux qui le craignent. </w:t>
      </w:r>
    </w:p>
    <w:p w:rsidR="00825694" w:rsidRDefault="00825694" w:rsidP="00CF210F">
      <w:pPr>
        <w:pStyle w:val="NormalWeb"/>
        <w:spacing w:before="0" w:beforeAutospacing="0" w:after="0" w:afterAutospacing="0"/>
        <w:ind w:left="142"/>
        <w:rPr>
          <w:rFonts w:asciiTheme="minorHAnsi" w:hAnsiTheme="minorHAnsi"/>
          <w:b/>
          <w:bCs/>
          <w:lang w:val="fr-FR"/>
        </w:rPr>
      </w:pPr>
      <w:r w:rsidRPr="00825694">
        <w:rPr>
          <w:rFonts w:asciiTheme="minorHAnsi" w:hAnsiTheme="minorHAnsi"/>
          <w:lang w:val="fr-FR"/>
        </w:rPr>
        <w:t xml:space="preserve">Il comble de biens les affamés, </w:t>
      </w:r>
      <w:r w:rsidRPr="00825694">
        <w:rPr>
          <w:rFonts w:asciiTheme="minorHAnsi" w:hAnsiTheme="minorHAnsi"/>
          <w:lang w:val="fr-FR"/>
        </w:rPr>
        <w:br/>
        <w:t xml:space="preserve">renvoie les riches les mains vides. </w:t>
      </w:r>
      <w:r w:rsidRPr="00825694">
        <w:rPr>
          <w:rFonts w:asciiTheme="minorHAnsi" w:hAnsiTheme="minorHAnsi"/>
          <w:lang w:val="fr-FR"/>
        </w:rPr>
        <w:br/>
        <w:t>Il relève Isra</w:t>
      </w:r>
      <w:r w:rsidR="00CF210F">
        <w:rPr>
          <w:rFonts w:asciiTheme="minorHAnsi" w:hAnsiTheme="minorHAnsi"/>
          <w:lang w:val="fr-FR"/>
        </w:rPr>
        <w:t>ël</w:t>
      </w:r>
      <w:r w:rsidRPr="00825694">
        <w:rPr>
          <w:rFonts w:asciiTheme="minorHAnsi" w:hAnsiTheme="minorHAnsi"/>
          <w:lang w:val="fr-FR"/>
        </w:rPr>
        <w:t xml:space="preserve"> son serviteur, </w:t>
      </w:r>
      <w:r w:rsidRPr="00825694">
        <w:rPr>
          <w:rFonts w:asciiTheme="minorHAnsi" w:hAnsiTheme="minorHAnsi"/>
          <w:lang w:val="fr-FR"/>
        </w:rPr>
        <w:br/>
        <w:t xml:space="preserve">il se souvient de son amour. </w:t>
      </w:r>
      <w:r w:rsidRPr="00825694">
        <w:rPr>
          <w:rFonts w:asciiTheme="minorHAnsi" w:hAnsiTheme="minorHAnsi"/>
          <w:lang w:val="fr-FR"/>
        </w:rPr>
        <w:br/>
      </w:r>
    </w:p>
    <w:p w:rsidR="00CF210F" w:rsidRDefault="00825694" w:rsidP="008D33CE">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b/>
          <w:sz w:val="28"/>
          <w:szCs w:val="28"/>
          <w:lang w:val="fr-FR"/>
        </w:rPr>
      </w:pPr>
      <w:r w:rsidRPr="00825694">
        <w:rPr>
          <w:rFonts w:asciiTheme="minorHAnsi" w:hAnsiTheme="minorHAnsi"/>
          <w:b/>
          <w:sz w:val="28"/>
          <w:szCs w:val="28"/>
          <w:lang w:val="fr-FR"/>
        </w:rPr>
        <w:t xml:space="preserve">Lecture de la première lettre de saint Paul apôtre aux </w:t>
      </w:r>
      <w:proofErr w:type="spellStart"/>
      <w:r w:rsidRPr="00825694">
        <w:rPr>
          <w:rFonts w:asciiTheme="minorHAnsi" w:hAnsiTheme="minorHAnsi"/>
          <w:b/>
          <w:sz w:val="28"/>
          <w:szCs w:val="28"/>
          <w:lang w:val="fr-FR"/>
        </w:rPr>
        <w:t>Thessaloniciens</w:t>
      </w:r>
      <w:proofErr w:type="spellEnd"/>
      <w:r w:rsidRPr="00825694">
        <w:rPr>
          <w:rFonts w:asciiTheme="minorHAnsi" w:hAnsiTheme="minorHAnsi"/>
          <w:b/>
          <w:sz w:val="28"/>
          <w:szCs w:val="28"/>
          <w:lang w:val="fr-FR"/>
        </w:rPr>
        <w:t xml:space="preserve"> 5, 16-24</w:t>
      </w:r>
    </w:p>
    <w:p w:rsidR="00CF210F" w:rsidRDefault="00825694" w:rsidP="008D33CE">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lang w:val="fr-FR"/>
        </w:rPr>
      </w:pPr>
      <w:r w:rsidRPr="00825694">
        <w:rPr>
          <w:rFonts w:asciiTheme="minorHAnsi" w:hAnsiTheme="minorHAnsi"/>
          <w:lang w:val="fr-FR"/>
        </w:rPr>
        <w:t xml:space="preserve">Frères, soyez toujours dans la joie, priez sans relâche, rendez grâce en toute circonstance : c’est la volonté de Dieu à votre égard dans le Christ Jésus. N’éteignez pas l’Esprit, ne méprisez pas les prophéties, </w:t>
      </w:r>
      <w:r w:rsidRPr="00825694">
        <w:rPr>
          <w:rFonts w:asciiTheme="minorHAnsi" w:hAnsiTheme="minorHAnsi"/>
          <w:lang w:val="fr-FR"/>
        </w:rPr>
        <w:lastRenderedPageBreak/>
        <w:t xml:space="preserve">mais discernez la valeur de toute chose : ce qui est bien, gardez-le; éloignez-vous de toute espèce de mal. </w:t>
      </w:r>
    </w:p>
    <w:p w:rsidR="00CF210F" w:rsidRDefault="00825694" w:rsidP="008D33CE">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lang w:val="fr-FR"/>
        </w:rPr>
      </w:pPr>
      <w:r w:rsidRPr="00825694">
        <w:rPr>
          <w:rFonts w:asciiTheme="minorHAnsi" w:hAnsiTheme="minorHAnsi"/>
          <w:lang w:val="fr-FR"/>
        </w:rPr>
        <w:t xml:space="preserve">Que le Dieu de la paix lui-même vous sanctifie </w:t>
      </w:r>
      <w:proofErr w:type="gramStart"/>
      <w:r w:rsidRPr="00825694">
        <w:rPr>
          <w:rFonts w:asciiTheme="minorHAnsi" w:hAnsiTheme="minorHAnsi"/>
          <w:lang w:val="fr-FR"/>
        </w:rPr>
        <w:t>tout entiers</w:t>
      </w:r>
      <w:proofErr w:type="gramEnd"/>
      <w:r w:rsidRPr="00825694">
        <w:rPr>
          <w:rFonts w:asciiTheme="minorHAnsi" w:hAnsiTheme="minorHAnsi"/>
          <w:lang w:val="fr-FR"/>
        </w:rPr>
        <w:t>; que votre esprit, votre âme et votre corps, soient tout entiers gardés sans reproche pour la venue de notre Seigneur Jésus Christ. Il est fidèle, Celui qui vous appelle : tout cela, il le fera.</w:t>
      </w:r>
    </w:p>
    <w:p w:rsidR="00CF210F" w:rsidRDefault="00825694" w:rsidP="00CF210F">
      <w:pPr>
        <w:pStyle w:val="NormalWeb"/>
        <w:spacing w:before="0" w:beforeAutospacing="0" w:after="0" w:afterAutospacing="0"/>
        <w:jc w:val="both"/>
        <w:rPr>
          <w:rFonts w:asciiTheme="minorHAnsi" w:hAnsiTheme="minorHAnsi"/>
          <w:b/>
          <w:lang w:val="fr-FR"/>
        </w:rPr>
      </w:pPr>
      <w:r w:rsidRPr="00825694">
        <w:rPr>
          <w:rFonts w:asciiTheme="minorHAnsi" w:hAnsiTheme="minorHAnsi"/>
          <w:lang w:val="fr-FR"/>
        </w:rPr>
        <w:br/>
      </w:r>
      <w:r w:rsidRPr="00CF210F">
        <w:rPr>
          <w:rFonts w:asciiTheme="minorHAnsi" w:hAnsiTheme="minorHAnsi"/>
          <w:b/>
          <w:lang w:val="fr-FR"/>
        </w:rPr>
        <w:t>Alléluia. Alléluia.</w:t>
      </w:r>
      <w:r w:rsidRPr="00825694">
        <w:rPr>
          <w:rFonts w:asciiTheme="minorHAnsi" w:hAnsiTheme="minorHAnsi"/>
          <w:lang w:val="fr-FR"/>
        </w:rPr>
        <w:t xml:space="preserve"> L’Esprit du Seigneur est sur moi: il m’a envoyé porter la Bonne Nouvelle aux pauvres. </w:t>
      </w:r>
      <w:r w:rsidRPr="00CF210F">
        <w:rPr>
          <w:rFonts w:asciiTheme="minorHAnsi" w:hAnsiTheme="minorHAnsi"/>
          <w:b/>
          <w:lang w:val="fr-FR"/>
        </w:rPr>
        <w:t>Alléluia.</w:t>
      </w:r>
    </w:p>
    <w:p w:rsidR="008D33CE" w:rsidRDefault="008D33CE" w:rsidP="00CF210F">
      <w:pPr>
        <w:pStyle w:val="NormalWeb"/>
        <w:spacing w:before="0" w:beforeAutospacing="0" w:after="0" w:afterAutospacing="0"/>
        <w:jc w:val="both"/>
        <w:rPr>
          <w:rFonts w:asciiTheme="minorHAnsi" w:hAnsiTheme="minorHAnsi"/>
          <w:lang w:val="fr-FR"/>
        </w:rPr>
      </w:pPr>
    </w:p>
    <w:p w:rsidR="00CF210F" w:rsidRDefault="00CF210F" w:rsidP="008D33CE">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sidRPr="00CF210F">
        <w:rPr>
          <w:rFonts w:asciiTheme="minorHAnsi" w:hAnsiTheme="minorHAnsi"/>
          <w:b/>
          <w:sz w:val="28"/>
          <w:szCs w:val="28"/>
          <w:lang w:val="fr-FR"/>
        </w:rPr>
        <w:t>E</w:t>
      </w:r>
      <w:r w:rsidR="00825694" w:rsidRPr="00CF210F">
        <w:rPr>
          <w:rFonts w:asciiTheme="minorHAnsi" w:hAnsiTheme="minorHAnsi"/>
          <w:b/>
          <w:sz w:val="28"/>
          <w:szCs w:val="28"/>
          <w:lang w:val="fr-FR"/>
        </w:rPr>
        <w:t xml:space="preserve">vangile de Jésus Christ selon saint Jean 1, 6-8.19-28 </w:t>
      </w:r>
      <w:r w:rsidR="00825694" w:rsidRPr="00CF210F">
        <w:rPr>
          <w:rFonts w:asciiTheme="minorHAnsi" w:hAnsiTheme="minorHAnsi"/>
          <w:b/>
          <w:sz w:val="28"/>
          <w:szCs w:val="28"/>
          <w:lang w:val="fr-FR"/>
        </w:rPr>
        <w:br/>
      </w:r>
      <w:r w:rsidR="00825694" w:rsidRPr="00825694">
        <w:rPr>
          <w:rFonts w:asciiTheme="minorHAnsi" w:hAnsiTheme="minorHAnsi"/>
          <w:lang w:val="fr-FR"/>
        </w:rPr>
        <w:t xml:space="preserve">Il y eut un homme envoyé par Dieu; son nom était Jean. Il est venu comme témoin, pour rendre témoignage à la Lumière, afin que tous croient par lui. Cet homme n’était pas la Lumière, mais il était là pour rendre témoignage à la Lumière. </w:t>
      </w:r>
    </w:p>
    <w:p w:rsidR="00CF210F" w:rsidRDefault="00825694" w:rsidP="008D33CE">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sidRPr="00825694">
        <w:rPr>
          <w:rFonts w:asciiTheme="minorHAnsi" w:hAnsiTheme="minorHAnsi"/>
          <w:lang w:val="fr-FR"/>
        </w:rPr>
        <w:t xml:space="preserve">Voici le témoignage de Jean, quand les Juifs lui envoyèrent de Jérusalem des prêtres et des lévites pour lui demander : « Qui es-tu? </w:t>
      </w:r>
      <w:r w:rsidRPr="00825694">
        <w:rPr>
          <w:rFonts w:asciiTheme="minorHAnsi" w:hAnsiTheme="minorHAnsi"/>
          <w:b/>
          <w:bCs/>
          <w:i/>
          <w:iCs/>
          <w:lang w:val="fr-FR"/>
        </w:rPr>
        <w:t xml:space="preserve">» </w:t>
      </w:r>
      <w:r w:rsidRPr="00825694">
        <w:rPr>
          <w:rFonts w:asciiTheme="minorHAnsi" w:hAnsiTheme="minorHAnsi"/>
          <w:lang w:val="fr-FR"/>
        </w:rPr>
        <w:t>Il ne refusa pas de répondre, il déclara ouvertement : «Je ne suis pas le Christ.» Ils lui demandèrent : «Alors qu’en est-il? Es-tu le prophète Elie?» Il répondit: « Je ne le suis pas. — Es-tu le Prophète annoncé?» Il répondit : «Non.» Alors ils lui dirent «Qui es-tu? Il faut que nous donnions une réponse à ceux qui nous ont envoyés. Que dis-tu sur toi-même?» Il répondit : «</w:t>
      </w:r>
      <w:r w:rsidRPr="00CF210F">
        <w:rPr>
          <w:rFonts w:asciiTheme="minorHAnsi" w:hAnsiTheme="minorHAnsi"/>
          <w:lang w:val="fr-FR"/>
        </w:rPr>
        <w:t xml:space="preserve">Je suis </w:t>
      </w:r>
      <w:r w:rsidRPr="00CF210F">
        <w:rPr>
          <w:rFonts w:asciiTheme="minorHAnsi" w:hAnsiTheme="minorHAnsi"/>
          <w:bCs/>
          <w:i/>
          <w:iCs/>
          <w:lang w:val="fr-FR"/>
        </w:rPr>
        <w:t>la voix de celui qui crie dans le désert: Redressez le chemin du Seigneur,</w:t>
      </w:r>
      <w:r w:rsidRPr="00825694">
        <w:rPr>
          <w:rFonts w:asciiTheme="minorHAnsi" w:hAnsiTheme="minorHAnsi"/>
          <w:b/>
          <w:bCs/>
          <w:i/>
          <w:iCs/>
          <w:lang w:val="fr-FR"/>
        </w:rPr>
        <w:t xml:space="preserve"> </w:t>
      </w:r>
      <w:r w:rsidRPr="00825694">
        <w:rPr>
          <w:rFonts w:asciiTheme="minorHAnsi" w:hAnsiTheme="minorHAnsi"/>
          <w:lang w:val="fr-FR"/>
        </w:rPr>
        <w:t>comme a dit le prophète Isaïe.» Or, ils avaient été envoyés de la part des pharisiens. Ils lui posèrent encore cette question : «Pourquoi donc baptises-tu, si tu n’es ni le Christ, ni Elie, ni le Prophète?» Jean leur répondit: «Moi, je baptise dans l’eau. Mais au milieu de vous se tient celui que vous ne connaissez pas; c’est lui qui vient derrière moi, et je ne suis pas digne de délier la courroie de sa sandale.»</w:t>
      </w:r>
    </w:p>
    <w:p w:rsidR="00825694" w:rsidRPr="00825694" w:rsidRDefault="00825694" w:rsidP="008D33CE">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sidRPr="00825694">
        <w:rPr>
          <w:rFonts w:asciiTheme="minorHAnsi" w:hAnsiTheme="minorHAnsi"/>
          <w:lang w:val="fr-FR"/>
        </w:rPr>
        <w:t xml:space="preserve">Cela s’est passé à Béthanie, de l’autre côté du Jourdain, à l’endroit où Jean baptisait. </w:t>
      </w:r>
    </w:p>
    <w:p w:rsidR="000505DF" w:rsidRDefault="000505DF" w:rsidP="000505DF">
      <w:pPr>
        <w:jc w:val="both"/>
        <w:rPr>
          <w:rFonts w:ascii="Arial" w:hAnsi="Arial"/>
          <w:b/>
          <w:snapToGrid w:val="0"/>
          <w:sz w:val="24"/>
        </w:rPr>
      </w:pPr>
    </w:p>
    <w:p w:rsidR="000505DF" w:rsidRDefault="000505DF" w:rsidP="000505DF">
      <w:pPr>
        <w:jc w:val="both"/>
        <w:rPr>
          <w:rFonts w:ascii="Arial" w:eastAsia="Calibri" w:hAnsi="Arial" w:cs="Times New Roman"/>
          <w:b/>
          <w:snapToGrid w:val="0"/>
          <w:sz w:val="24"/>
        </w:rPr>
      </w:pPr>
    </w:p>
    <w:p w:rsidR="000505DF" w:rsidRDefault="000505DF" w:rsidP="000505DF">
      <w:pPr>
        <w:jc w:val="both"/>
        <w:rPr>
          <w:rFonts w:ascii="Arial" w:eastAsia="Calibri" w:hAnsi="Arial" w:cs="Times New Roman"/>
          <w:snapToGrid w:val="0"/>
          <w:sz w:val="24"/>
        </w:rPr>
      </w:pPr>
      <w:r>
        <w:rPr>
          <w:rFonts w:ascii="Arial" w:eastAsia="Calibri" w:hAnsi="Arial" w:cs="Times New Roman"/>
          <w:b/>
          <w:snapToGrid w:val="0"/>
          <w:sz w:val="24"/>
        </w:rPr>
        <w:lastRenderedPageBreak/>
        <w:t>Prière universelle</w:t>
      </w:r>
    </w:p>
    <w:p w:rsidR="000505DF" w:rsidRPr="008D33CE" w:rsidRDefault="000505DF" w:rsidP="000505DF">
      <w:pPr>
        <w:numPr>
          <w:ilvl w:val="0"/>
          <w:numId w:val="1"/>
        </w:numPr>
        <w:tabs>
          <w:tab w:val="clear" w:pos="720"/>
        </w:tabs>
        <w:spacing w:after="0" w:line="240" w:lineRule="auto"/>
        <w:ind w:left="0" w:firstLine="0"/>
        <w:jc w:val="both"/>
        <w:rPr>
          <w:rFonts w:ascii="Arial" w:eastAsia="Calibri" w:hAnsi="Arial" w:cs="Arial"/>
          <w:color w:val="006600"/>
        </w:rPr>
      </w:pPr>
      <w:r w:rsidRPr="008D33CE">
        <w:rPr>
          <w:rFonts w:ascii="Arial" w:eastAsia="Calibri" w:hAnsi="Arial" w:cs="Arial"/>
          <w:b/>
          <w:i/>
          <w:color w:val="006600"/>
        </w:rPr>
        <w:t>Bonne Nouvelle pour les pauvres !</w:t>
      </w:r>
      <w:r w:rsidRPr="008D33CE">
        <w:rPr>
          <w:rFonts w:ascii="Arial" w:eastAsia="Calibri" w:hAnsi="Arial" w:cs="Arial"/>
          <w:color w:val="006600"/>
        </w:rPr>
        <w:t xml:space="preserve">  Seigneur, nous te prions pour celles et ceux qui exercent des responsabilités dans le monde. Qu’ils ne cherchent pas leur intérêt. Qu’ils aient la passion du service. Qu’ils agissent à temps et à contretemps sans relâche pour que chaque humain puisse jouir d’une vie digne. Oui, Seigneur, nous te prions.</w:t>
      </w:r>
    </w:p>
    <w:p w:rsidR="000505DF" w:rsidRPr="008D33CE" w:rsidRDefault="000505DF" w:rsidP="000505DF">
      <w:pPr>
        <w:tabs>
          <w:tab w:val="left" w:pos="4725"/>
        </w:tabs>
        <w:jc w:val="both"/>
        <w:rPr>
          <w:rFonts w:ascii="Arial" w:eastAsia="Calibri" w:hAnsi="Arial" w:cs="Arial"/>
          <w:color w:val="006600"/>
        </w:rPr>
      </w:pPr>
    </w:p>
    <w:p w:rsidR="000505DF" w:rsidRPr="008D33CE" w:rsidRDefault="000505DF" w:rsidP="000505DF">
      <w:pPr>
        <w:numPr>
          <w:ilvl w:val="0"/>
          <w:numId w:val="1"/>
        </w:numPr>
        <w:tabs>
          <w:tab w:val="clear" w:pos="720"/>
        </w:tabs>
        <w:spacing w:after="0" w:line="240" w:lineRule="auto"/>
        <w:ind w:left="0" w:firstLine="0"/>
        <w:jc w:val="both"/>
        <w:rPr>
          <w:rFonts w:ascii="Arial" w:eastAsia="Calibri" w:hAnsi="Arial" w:cs="Arial"/>
          <w:color w:val="006600"/>
        </w:rPr>
      </w:pPr>
      <w:r w:rsidRPr="008D33CE">
        <w:rPr>
          <w:rFonts w:ascii="Arial" w:eastAsia="Calibri" w:hAnsi="Arial" w:cs="Arial"/>
          <w:b/>
          <w:i/>
          <w:color w:val="006600"/>
        </w:rPr>
        <w:t>Bonne Nouvelle pour les pauvres !</w:t>
      </w:r>
      <w:r w:rsidRPr="008D33CE">
        <w:rPr>
          <w:rFonts w:ascii="Arial" w:eastAsia="Calibri" w:hAnsi="Arial" w:cs="Arial"/>
          <w:color w:val="006600"/>
        </w:rPr>
        <w:t xml:space="preserve">  Nous te prions Seigneur, pour tous les responsables religieux et spécialement ceux de notre Eglise. Dans un monde impitoyable de compétions et d’exclusions, qu’ils invitent avec insistance à la solidarité et au partage. Oui, Seigneur, nous te prions.</w:t>
      </w:r>
    </w:p>
    <w:p w:rsidR="000505DF" w:rsidRPr="008D33CE" w:rsidRDefault="000505DF" w:rsidP="000505DF">
      <w:pPr>
        <w:tabs>
          <w:tab w:val="left" w:pos="4725"/>
        </w:tabs>
        <w:jc w:val="both"/>
        <w:rPr>
          <w:rFonts w:ascii="Arial" w:eastAsia="Calibri" w:hAnsi="Arial" w:cs="Arial"/>
          <w:color w:val="006600"/>
        </w:rPr>
      </w:pPr>
    </w:p>
    <w:p w:rsidR="000505DF" w:rsidRPr="008D33CE" w:rsidRDefault="000505DF" w:rsidP="000505DF">
      <w:pPr>
        <w:numPr>
          <w:ilvl w:val="0"/>
          <w:numId w:val="1"/>
        </w:numPr>
        <w:tabs>
          <w:tab w:val="clear" w:pos="720"/>
        </w:tabs>
        <w:spacing w:after="0" w:line="240" w:lineRule="auto"/>
        <w:ind w:left="0" w:firstLine="0"/>
        <w:jc w:val="both"/>
        <w:rPr>
          <w:rFonts w:ascii="Arial" w:eastAsia="Calibri" w:hAnsi="Arial" w:cs="Arial"/>
          <w:color w:val="006600"/>
        </w:rPr>
      </w:pPr>
      <w:r w:rsidRPr="008D33CE">
        <w:rPr>
          <w:rFonts w:ascii="Arial" w:eastAsia="Calibri" w:hAnsi="Arial" w:cs="Arial"/>
          <w:b/>
          <w:i/>
          <w:color w:val="006600"/>
        </w:rPr>
        <w:t>Bonne Nouvelle pour les pauvres !</w:t>
      </w:r>
      <w:r w:rsidRPr="008D33CE">
        <w:rPr>
          <w:rFonts w:ascii="Arial" w:eastAsia="Calibri" w:hAnsi="Arial" w:cs="Arial"/>
          <w:color w:val="006600"/>
        </w:rPr>
        <w:t xml:space="preserve">  Pour celles et ceux qui sont soutenus par les projets de l’Action Vivre Ensemble. Que notre geste de solidarité et de partage les encourage et leur donne confiance. Oui, Seigneur,  nous te prions.</w:t>
      </w:r>
    </w:p>
    <w:p w:rsidR="000505DF" w:rsidRPr="008D33CE" w:rsidRDefault="000505DF" w:rsidP="000505DF">
      <w:pPr>
        <w:tabs>
          <w:tab w:val="left" w:pos="4725"/>
        </w:tabs>
        <w:jc w:val="both"/>
        <w:rPr>
          <w:rFonts w:ascii="Arial" w:eastAsia="Calibri" w:hAnsi="Arial" w:cs="Arial"/>
          <w:color w:val="006600"/>
        </w:rPr>
      </w:pPr>
    </w:p>
    <w:p w:rsidR="000505DF" w:rsidRPr="008D33CE" w:rsidRDefault="000505DF" w:rsidP="000505DF">
      <w:pPr>
        <w:numPr>
          <w:ilvl w:val="0"/>
          <w:numId w:val="1"/>
        </w:numPr>
        <w:tabs>
          <w:tab w:val="clear" w:pos="720"/>
        </w:tabs>
        <w:spacing w:after="0" w:line="240" w:lineRule="auto"/>
        <w:ind w:left="0" w:firstLine="0"/>
        <w:jc w:val="both"/>
        <w:rPr>
          <w:rFonts w:ascii="Arial" w:eastAsia="Calibri" w:hAnsi="Arial" w:cs="Arial"/>
          <w:color w:val="006600"/>
        </w:rPr>
      </w:pPr>
      <w:r w:rsidRPr="008D33CE">
        <w:rPr>
          <w:rFonts w:ascii="Arial" w:eastAsia="Calibri" w:hAnsi="Arial" w:cs="Arial"/>
          <w:b/>
          <w:color w:val="006600"/>
        </w:rPr>
        <w:t>Prions aussi les uns pour les autres.</w:t>
      </w:r>
      <w:r w:rsidRPr="008D33CE">
        <w:rPr>
          <w:rFonts w:ascii="Arial" w:eastAsia="Calibri" w:hAnsi="Arial" w:cs="Arial"/>
          <w:color w:val="006600"/>
        </w:rPr>
        <w:t xml:space="preserve"> Que ce temps de l’Avent renouvelle notre foi. Qu’il nous aide à contempler notre Dieu qui s’identifie aux plus petits. Oui, Seigneur, nous te prions.</w:t>
      </w:r>
    </w:p>
    <w:p w:rsidR="008D33CE" w:rsidRPr="0020648B" w:rsidRDefault="008D33CE" w:rsidP="008D33CE">
      <w:pPr>
        <w:spacing w:after="0" w:line="240" w:lineRule="auto"/>
        <w:jc w:val="both"/>
        <w:rPr>
          <w:rFonts w:ascii="Arial" w:eastAsia="Calibri" w:hAnsi="Arial" w:cs="Arial"/>
        </w:rPr>
      </w:pPr>
    </w:p>
    <w:p w:rsidR="00DD3D3E" w:rsidRDefault="000505DF" w:rsidP="00825694">
      <w:pPr>
        <w:spacing w:after="0"/>
        <w:rPr>
          <w:lang w:val="fr-FR"/>
        </w:rPr>
      </w:pPr>
      <w:r w:rsidRPr="000505DF">
        <w:rPr>
          <w:noProof/>
          <w:lang w:eastAsia="fr-BE"/>
        </w:rPr>
        <w:drawing>
          <wp:inline distT="0" distB="0" distL="0" distR="0">
            <wp:extent cx="4538079" cy="2130251"/>
            <wp:effectExtent l="19050" t="0" r="0" b="0"/>
            <wp:docPr id="2" name="Image 4" descr="https://encrypted-tbn1.gstatic.com/images?q=tbn:ANd9GcTaH7pc_eHEAe7npp_UkNGjctFj82Zpk6npz_Sj3ZXsVsSVOU59">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1.gstatic.com/images?q=tbn:ANd9GcTaH7pc_eHEAe7npp_UkNGjctFj82Zpk6npz_Sj3ZXsVsSVOU59">
                      <a:hlinkClick r:id="rId7"/>
                    </pic:cNvPr>
                    <pic:cNvPicPr>
                      <a:picLocks noChangeAspect="1" noChangeArrowheads="1"/>
                    </pic:cNvPicPr>
                  </pic:nvPicPr>
                  <pic:blipFill>
                    <a:blip r:embed="rId8" cstate="print"/>
                    <a:srcRect/>
                    <a:stretch>
                      <a:fillRect/>
                    </a:stretch>
                  </pic:blipFill>
                  <pic:spPr bwMode="auto">
                    <a:xfrm>
                      <a:off x="0" y="0"/>
                      <a:ext cx="4543093" cy="2132605"/>
                    </a:xfrm>
                    <a:prstGeom prst="rect">
                      <a:avLst/>
                    </a:prstGeom>
                    <a:noFill/>
                    <a:ln w="9525">
                      <a:noFill/>
                      <a:miter lim="800000"/>
                      <a:headEnd/>
                      <a:tailEnd/>
                    </a:ln>
                  </pic:spPr>
                </pic:pic>
              </a:graphicData>
            </a:graphic>
          </wp:inline>
        </w:drawing>
      </w:r>
    </w:p>
    <w:sectPr w:rsidR="00DD3D3E" w:rsidSect="00825694">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D23AF"/>
    <w:multiLevelType w:val="hybridMultilevel"/>
    <w:tmpl w:val="4F36227C"/>
    <w:lvl w:ilvl="0" w:tplc="77603EC4">
      <w:numFmt w:val="bullet"/>
      <w:lvlText w:val="-"/>
      <w:lvlJc w:val="left"/>
      <w:pPr>
        <w:tabs>
          <w:tab w:val="num" w:pos="720"/>
        </w:tabs>
        <w:ind w:left="720" w:hanging="360"/>
      </w:pPr>
      <w:rPr>
        <w:rFonts w:ascii="Times New Roman" w:eastAsia="Times New Roman" w:hAnsi="Times New Roman"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hyphenationZone w:val="425"/>
  <w:drawingGridHorizontalSpacing w:val="110"/>
  <w:displayHorizontalDrawingGridEvery w:val="2"/>
  <w:characterSpacingControl w:val="doNotCompress"/>
  <w:compat/>
  <w:rsids>
    <w:rsidRoot w:val="00825694"/>
    <w:rsid w:val="000505DF"/>
    <w:rsid w:val="002A5306"/>
    <w:rsid w:val="003577FF"/>
    <w:rsid w:val="00684F04"/>
    <w:rsid w:val="006E0DB0"/>
    <w:rsid w:val="00825694"/>
    <w:rsid w:val="008D33CE"/>
    <w:rsid w:val="00A73937"/>
    <w:rsid w:val="00CF210F"/>
    <w:rsid w:val="00DD3D3E"/>
    <w:rsid w:val="00EE0EC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D3E"/>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25694"/>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3577F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77FF"/>
    <w:rPr>
      <w:rFonts w:ascii="Tahoma" w:hAnsi="Tahoma" w:cs="Tahoma"/>
      <w:sz w:val="16"/>
      <w:szCs w:val="16"/>
    </w:rPr>
  </w:style>
  <w:style w:type="paragraph" w:styleId="Paragraphedeliste">
    <w:name w:val="List Paragraph"/>
    <w:basedOn w:val="Normal"/>
    <w:uiPriority w:val="34"/>
    <w:qFormat/>
    <w:rsid w:val="008D33CE"/>
    <w:pPr>
      <w:ind w:left="720"/>
      <w:contextualSpacing/>
    </w:pPr>
  </w:style>
</w:styles>
</file>

<file path=word/webSettings.xml><?xml version="1.0" encoding="utf-8"?>
<w:webSettings xmlns:r="http://schemas.openxmlformats.org/officeDocument/2006/relationships" xmlns:w="http://schemas.openxmlformats.org/wordprocessingml/2006/main">
  <w:divs>
    <w:div w:id="703792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imgres?imgurl=http://www.franceinfo.fr/sites/default/files/2012/01/20/images/principale/web_Jourdain-P1020429.jpg&amp;imgrefurl=http://www.franceinfo.fr/emission/un-monde-d-info/2011-2012/israel-autorise-les-pelerinages-la-ou-jesus-aurait-ete-baptise-01-20-2012-17-45&amp;h=1674&amp;w=3558&amp;tbnid=SaDpwkaRA_7kDM:&amp;zoom=1&amp;docid=_PrIpf14G7PTlM&amp;ei=6OpDVM7FLcvsaMK7gKgL&amp;tbm=isch&amp;ved=0CEUQMygcMBw&amp;iact=rc&amp;uact=3&amp;dur=501&amp;page=1&amp;start=0&amp;ndsp=4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be/imgres?imgurl=http://media.i24news.nbs-test.com/upload/image/jourdain-riviere.jpg&amp;imgrefurl=http://www.i24news.tv/fr/actu/international/140510-vallee-du-jourdain-annonce-d-un-plan-decennal&amp;h=450&amp;w=600&amp;tbnid=ymF111LTQnyuGM:&amp;zoom=1&amp;docid=ns-O2vB8zUgsIM&amp;ei=qOpDVKm-KNjeaoTDgKgG&amp;tbm=isch&amp;ved=0CCMQMygEMAQ&amp;iact=rc&amp;uact=3&amp;dur=1201&amp;page=1&amp;start=0&amp;ndsp=4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958</Words>
  <Characters>5270</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2017-11-30T10:18:00Z</dcterms:created>
  <dcterms:modified xsi:type="dcterms:W3CDTF">2017-11-30T10:18:00Z</dcterms:modified>
</cp:coreProperties>
</file>