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56F" w:rsidRPr="0035356F" w:rsidRDefault="0035356F" w:rsidP="0035356F">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35356F">
        <w:rPr>
          <w:rFonts w:eastAsia="Times New Roman" w:cstheme="minorHAnsi"/>
          <w:b/>
          <w:bCs/>
          <w:sz w:val="40"/>
          <w:szCs w:val="40"/>
          <w:lang w:eastAsia="fr-BE"/>
        </w:rPr>
        <w:t>12 février 2017</w:t>
      </w:r>
    </w:p>
    <w:p w:rsidR="0035356F" w:rsidRPr="0035356F" w:rsidRDefault="0035356F" w:rsidP="0035356F">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35356F">
        <w:rPr>
          <w:rFonts w:eastAsia="Times New Roman" w:cstheme="minorHAnsi"/>
          <w:b/>
          <w:bCs/>
          <w:sz w:val="40"/>
          <w:szCs w:val="40"/>
          <w:lang w:eastAsia="fr-BE"/>
        </w:rPr>
        <w:t>6</w:t>
      </w:r>
      <w:r w:rsidRPr="0035356F">
        <w:rPr>
          <w:rFonts w:eastAsia="Times New Roman" w:cstheme="minorHAnsi"/>
          <w:b/>
          <w:bCs/>
          <w:sz w:val="40"/>
          <w:szCs w:val="40"/>
          <w:vertAlign w:val="superscript"/>
          <w:lang w:eastAsia="fr-BE"/>
        </w:rPr>
        <w:t>ème</w:t>
      </w:r>
      <w:r w:rsidRPr="0035356F">
        <w:rPr>
          <w:rFonts w:eastAsia="Times New Roman" w:cstheme="minorHAnsi"/>
          <w:b/>
          <w:bCs/>
          <w:sz w:val="40"/>
          <w:szCs w:val="40"/>
          <w:lang w:eastAsia="fr-BE"/>
        </w:rPr>
        <w:t xml:space="preserve"> dimanche ordinaire</w:t>
      </w:r>
    </w:p>
    <w:p w:rsidR="0035356F" w:rsidRPr="0035356F" w:rsidRDefault="0035356F" w:rsidP="0035356F">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35356F">
        <w:rPr>
          <w:rFonts w:eastAsia="Times New Roman" w:cstheme="minorHAnsi"/>
          <w:b/>
          <w:bCs/>
          <w:sz w:val="40"/>
          <w:szCs w:val="40"/>
          <w:lang w:eastAsia="fr-BE"/>
        </w:rPr>
        <w:t>Année A</w:t>
      </w:r>
    </w:p>
    <w:p w:rsidR="00A46489" w:rsidRPr="00A46489" w:rsidRDefault="0009188E" w:rsidP="00A46489">
      <w:pPr>
        <w:spacing w:after="0" w:line="240" w:lineRule="auto"/>
        <w:jc w:val="both"/>
        <w:rPr>
          <w:b/>
          <w:i/>
        </w:rPr>
      </w:pPr>
      <w:r>
        <w:rPr>
          <w:rFonts w:ascii="FarnhamDisplay-Light" w:hAnsi="FarnhamDisplay-Light" w:cs="FarnhamDisplay-Light"/>
        </w:rPr>
        <w:t xml:space="preserve">        </w:t>
      </w:r>
      <w:r w:rsidR="007C5D6B">
        <w:rPr>
          <w:rFonts w:ascii="FarnhamDisplay-Light" w:hAnsi="FarnhamDisplay-Light" w:cs="FarnhamDisplay-Light"/>
        </w:rPr>
        <w:t xml:space="preserve">   </w:t>
      </w:r>
      <w:r>
        <w:rPr>
          <w:rFonts w:ascii="FarnhamDisplay-Light" w:hAnsi="FarnhamDisplay-Light" w:cs="FarnhamDisplay-Light"/>
        </w:rPr>
        <w:t xml:space="preserve"> </w:t>
      </w:r>
      <w:r>
        <w:rPr>
          <w:noProof/>
          <w:color w:val="0000FF"/>
          <w:lang w:eastAsia="fr-BE"/>
        </w:rPr>
        <w:drawing>
          <wp:inline distT="0" distB="0" distL="0" distR="0">
            <wp:extent cx="3395954" cy="2284664"/>
            <wp:effectExtent l="19050" t="0" r="0" b="0"/>
            <wp:docPr id="2" name="irc_mi" descr="Résultat de recherche d'images pour &quot;matthieu 5, 17-37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5, 17-37   photos&quot;">
                      <a:hlinkClick r:id="rId5"/>
                    </pic:cNvPr>
                    <pic:cNvPicPr>
                      <a:picLocks noChangeAspect="1" noChangeArrowheads="1"/>
                    </pic:cNvPicPr>
                  </pic:nvPicPr>
                  <pic:blipFill>
                    <a:blip r:embed="rId6" cstate="print"/>
                    <a:srcRect/>
                    <a:stretch>
                      <a:fillRect/>
                    </a:stretch>
                  </pic:blipFill>
                  <pic:spPr bwMode="auto">
                    <a:xfrm>
                      <a:off x="0" y="0"/>
                      <a:ext cx="3398686" cy="2286502"/>
                    </a:xfrm>
                    <a:prstGeom prst="rect">
                      <a:avLst/>
                    </a:prstGeom>
                    <a:noFill/>
                    <a:ln w="9525">
                      <a:noFill/>
                      <a:miter lim="800000"/>
                      <a:headEnd/>
                      <a:tailEnd/>
                    </a:ln>
                  </pic:spPr>
                </pic:pic>
              </a:graphicData>
            </a:graphic>
          </wp:inline>
        </w:drawing>
      </w:r>
      <w:r w:rsidR="00A46489" w:rsidRPr="00A46489">
        <w:rPr>
          <w:b/>
          <w:i/>
          <w:sz w:val="32"/>
        </w:rPr>
        <w:t xml:space="preserve"> </w:t>
      </w:r>
      <w:r w:rsidR="00A46489" w:rsidRPr="00A46489">
        <w:rPr>
          <w:b/>
          <w:i/>
        </w:rPr>
        <w:t>Chercher à vivre selon son cœur, en droiture et vérité.</w:t>
      </w:r>
    </w:p>
    <w:p w:rsidR="00A46489" w:rsidRPr="00E67CBE" w:rsidRDefault="007C5D6B" w:rsidP="00A46489">
      <w:pPr>
        <w:spacing w:after="0" w:line="240" w:lineRule="auto"/>
        <w:jc w:val="both"/>
        <w:rPr>
          <w:b/>
          <w:color w:val="008000"/>
        </w:rPr>
      </w:pPr>
      <w:r w:rsidRPr="00E67CBE">
        <w:rPr>
          <w:b/>
          <w:color w:val="008000"/>
        </w:rPr>
        <w:t>La</w:t>
      </w:r>
      <w:r w:rsidR="00A46489" w:rsidRPr="00E67CBE">
        <w:rPr>
          <w:b/>
          <w:color w:val="008000"/>
        </w:rPr>
        <w:t xml:space="preserve"> parole de Dieu vivante, c’est le Christ, le Verbe de Dieu. Et aujourd’hui il nous exhorte bel et bien à nous asseoir et à creuse en nous à la recherche de notre désir le plus profond. Que voulons-nous vraiment vivre ? Et comment pouvons-nous agir pour être en accord avec notre cœur ?</w:t>
      </w:r>
    </w:p>
    <w:p w:rsidR="00A46489" w:rsidRPr="00E67CBE" w:rsidRDefault="00A46489" w:rsidP="00A46489">
      <w:pPr>
        <w:spacing w:after="0" w:line="240" w:lineRule="auto"/>
        <w:jc w:val="both"/>
        <w:rPr>
          <w:b/>
          <w:color w:val="008000"/>
        </w:rPr>
      </w:pPr>
      <w:r w:rsidRPr="00E67CBE">
        <w:rPr>
          <w:b/>
          <w:color w:val="008000"/>
        </w:rPr>
        <w:t xml:space="preserve">Il s’agit de traquer la duplicité en nous pour tendre à ce que notre parole soit « oui », si c’est « oui », « non » si c’est « non ». Par vocation, nous rappelle Ben </w:t>
      </w:r>
      <w:proofErr w:type="spellStart"/>
      <w:r w:rsidRPr="00E67CBE">
        <w:rPr>
          <w:b/>
          <w:color w:val="008000"/>
        </w:rPr>
        <w:t>Sira</w:t>
      </w:r>
      <w:proofErr w:type="spellEnd"/>
      <w:r w:rsidRPr="00E67CBE">
        <w:rPr>
          <w:b/>
          <w:color w:val="008000"/>
        </w:rPr>
        <w:t>, nous sommes à l’image de Dieu, libres de nos choix. Et il tient à nous de rester fidèles au Seigneur et à ses commandements qui nous conduisent à Lui. Mais la réalité à laquelle nous nous heurtons quotidiennement, c’est que notre liberté est entravée par le péché. Quantités de désirs contraires à l’Esprit de Dieu nous écartèlent en nous tirant à hue et à dia. Notre regard voil</w:t>
      </w:r>
      <w:r w:rsidR="007C5D6B" w:rsidRPr="00E67CBE">
        <w:rPr>
          <w:b/>
          <w:color w:val="008000"/>
        </w:rPr>
        <w:t>é</w:t>
      </w:r>
      <w:r w:rsidRPr="00E67CBE">
        <w:rPr>
          <w:b/>
          <w:color w:val="008000"/>
        </w:rPr>
        <w:t xml:space="preserve"> nous rend difficile le discernement entre ce qui est juste et bon et ce qui ne sert que notre convoitise. Par ailleurs le monde est si complexe et tout est tellement imbriqué que ce qui peut sembler bon en un lieu et en un moment précis peut avoir  des répercussions néfastes à l’avenir et ailleurs (cf. Encyclique </w:t>
      </w:r>
      <w:proofErr w:type="spellStart"/>
      <w:r w:rsidRPr="00E67CBE">
        <w:rPr>
          <w:b/>
          <w:color w:val="008000"/>
        </w:rPr>
        <w:t>Laudato</w:t>
      </w:r>
      <w:proofErr w:type="spellEnd"/>
      <w:r w:rsidRPr="00E67CBE">
        <w:rPr>
          <w:b/>
          <w:color w:val="008000"/>
        </w:rPr>
        <w:t xml:space="preserve"> si’ du pape François).</w:t>
      </w:r>
    </w:p>
    <w:p w:rsidR="00A46489" w:rsidRPr="00E67CBE" w:rsidRDefault="00A46489" w:rsidP="00A46489">
      <w:pPr>
        <w:pBdr>
          <w:bottom w:val="single" w:sz="6" w:space="1" w:color="auto"/>
        </w:pBdr>
        <w:spacing w:after="0" w:line="240" w:lineRule="auto"/>
        <w:jc w:val="both"/>
        <w:rPr>
          <w:b/>
          <w:color w:val="008000"/>
        </w:rPr>
      </w:pPr>
      <w:r w:rsidRPr="00E67CBE">
        <w:rPr>
          <w:b/>
          <w:color w:val="008000"/>
        </w:rPr>
        <w:lastRenderedPageBreak/>
        <w:t>D’où cette nécessité de revenir sans cesse au Seigneur en nous laissant instruire par sa sagesse. Seul l’Esprit qui scrute le fond de toutes choses (cf. 2</w:t>
      </w:r>
      <w:r w:rsidRPr="00E67CBE">
        <w:rPr>
          <w:b/>
          <w:color w:val="008000"/>
          <w:vertAlign w:val="superscript"/>
        </w:rPr>
        <w:t>ème</w:t>
      </w:r>
      <w:r w:rsidRPr="00E67CBE">
        <w:rPr>
          <w:b/>
          <w:color w:val="008000"/>
        </w:rPr>
        <w:t xml:space="preserve"> lecture) nous éclairera pour grandir devant toi en droiture et vérité comme nous y engage le Jésus de Matthieu, en étant confiant en ton immense miséricorde que nous promet de Jésus de Luc.</w:t>
      </w:r>
    </w:p>
    <w:p w:rsidR="0035356F" w:rsidRPr="0009188E" w:rsidRDefault="0035356F" w:rsidP="0035356F">
      <w:pPr>
        <w:autoSpaceDE w:val="0"/>
        <w:autoSpaceDN w:val="0"/>
        <w:adjustRightInd w:val="0"/>
        <w:spacing w:after="0" w:line="240" w:lineRule="auto"/>
        <w:rPr>
          <w:rFonts w:ascii="FarnhamDisplay-Light" w:hAnsi="FarnhamDisplay-Light" w:cs="FarnhamDisplay-Light"/>
        </w:rPr>
      </w:pPr>
      <w:r w:rsidRPr="0009188E">
        <w:rPr>
          <w:rFonts w:ascii="FarnhamDisplay-Light" w:hAnsi="FarnhamDisplay-Light" w:cs="FarnhamDisplay-Light"/>
        </w:rPr>
        <w:t>Tournons-nous vers le Seigneur et reconnaissons notre péché.</w:t>
      </w:r>
    </w:p>
    <w:p w:rsidR="0035356F" w:rsidRPr="0009188E" w:rsidRDefault="0035356F" w:rsidP="0035356F">
      <w:pPr>
        <w:autoSpaceDE w:val="0"/>
        <w:autoSpaceDN w:val="0"/>
        <w:adjustRightInd w:val="0"/>
        <w:spacing w:after="0" w:line="240" w:lineRule="auto"/>
        <w:rPr>
          <w:rFonts w:ascii="Humanist521BT-BoldItalic" w:hAnsi="Humanist521BT-BoldItalic" w:cs="Humanist521BT-BoldItalic"/>
          <w:b/>
          <w:bCs/>
          <w:i/>
          <w:iCs/>
          <w:color w:val="CC3300"/>
        </w:rPr>
      </w:pPr>
      <w:r w:rsidRPr="0009188E">
        <w:rPr>
          <w:rFonts w:ascii="FarnhamDisplay-Light" w:hAnsi="FarnhamDisplay-Light" w:cs="FarnhamDisplay-Light"/>
          <w:b/>
          <w:color w:val="CC3300"/>
        </w:rPr>
        <w:t>Seigneur Jésus, tu es bon pour tes serviteurs, tu éclaires leurs</w:t>
      </w:r>
      <w:r w:rsidR="0009188E" w:rsidRPr="0009188E">
        <w:rPr>
          <w:rFonts w:ascii="FarnhamDisplay-Light" w:hAnsi="FarnhamDisplay-Light" w:cs="FarnhamDisplay-Light"/>
          <w:b/>
          <w:color w:val="CC3300"/>
        </w:rPr>
        <w:t xml:space="preserve"> </w:t>
      </w:r>
      <w:r w:rsidRPr="0009188E">
        <w:rPr>
          <w:rFonts w:ascii="FarnhamDisplay-Light" w:hAnsi="FarnhamDisplay-Light" w:cs="FarnhamDisplay-Light"/>
          <w:b/>
          <w:color w:val="CC3300"/>
        </w:rPr>
        <w:t>pas, béni sois-tu et prends pitié de nous !</w:t>
      </w:r>
    </w:p>
    <w:p w:rsidR="0035356F" w:rsidRPr="0009188E" w:rsidRDefault="0035356F" w:rsidP="0035356F">
      <w:pPr>
        <w:autoSpaceDE w:val="0"/>
        <w:autoSpaceDN w:val="0"/>
        <w:adjustRightInd w:val="0"/>
        <w:spacing w:after="0" w:line="240" w:lineRule="auto"/>
        <w:rPr>
          <w:rFonts w:ascii="Humanist521BT-BoldItalic" w:hAnsi="Humanist521BT-BoldItalic" w:cs="Humanist521BT-BoldItalic"/>
          <w:b/>
          <w:bCs/>
          <w:i/>
          <w:iCs/>
          <w:color w:val="CC3300"/>
        </w:rPr>
      </w:pPr>
      <w:r w:rsidRPr="0009188E">
        <w:rPr>
          <w:rFonts w:ascii="FarnhamDisplay-Light" w:hAnsi="FarnhamDisplay-Light" w:cs="FarnhamDisplay-Light"/>
          <w:b/>
          <w:color w:val="CC3300"/>
        </w:rPr>
        <w:t>Ô Christ, tu nous montres comment garder la loi d’amour, béni</w:t>
      </w:r>
      <w:r w:rsidR="0009188E" w:rsidRPr="0009188E">
        <w:rPr>
          <w:rFonts w:ascii="FarnhamDisplay-Light" w:hAnsi="FarnhamDisplay-Light" w:cs="FarnhamDisplay-Light"/>
          <w:b/>
          <w:color w:val="CC3300"/>
        </w:rPr>
        <w:t xml:space="preserve"> </w:t>
      </w:r>
      <w:r w:rsidRPr="0009188E">
        <w:rPr>
          <w:rFonts w:ascii="FarnhamDisplay-Light" w:hAnsi="FarnhamDisplay-Light" w:cs="FarnhamDisplay-Light"/>
          <w:b/>
          <w:color w:val="CC3300"/>
        </w:rPr>
        <w:t>sois-tu et prends pitié de nous !</w:t>
      </w:r>
      <w:r w:rsidR="0009188E" w:rsidRPr="0009188E">
        <w:rPr>
          <w:rFonts w:ascii="FarnhamDisplay-Light" w:hAnsi="FarnhamDisplay-Light" w:cs="FarnhamDisplay-Light"/>
          <w:b/>
          <w:color w:val="CC3300"/>
        </w:rPr>
        <w:t xml:space="preserve"> </w:t>
      </w:r>
    </w:p>
    <w:p w:rsidR="0009188E" w:rsidRPr="0009188E" w:rsidRDefault="0035356F" w:rsidP="0009188E">
      <w:pPr>
        <w:autoSpaceDE w:val="0"/>
        <w:autoSpaceDN w:val="0"/>
        <w:adjustRightInd w:val="0"/>
        <w:spacing w:after="0" w:line="240" w:lineRule="auto"/>
        <w:rPr>
          <w:rFonts w:ascii="FarnhamDisplay-Light" w:hAnsi="FarnhamDisplay-Light" w:cs="FarnhamDisplay-Light"/>
          <w:b/>
          <w:color w:val="CC3300"/>
        </w:rPr>
      </w:pPr>
      <w:r w:rsidRPr="0009188E">
        <w:rPr>
          <w:rFonts w:ascii="FarnhamDisplay-Light" w:hAnsi="FarnhamDisplay-Light" w:cs="FarnhamDisplay-Light"/>
          <w:b/>
          <w:color w:val="CC3300"/>
        </w:rPr>
        <w:t>Seigneur, tu ouvres les yeux de ceux qui te cherchent de tout</w:t>
      </w:r>
      <w:r w:rsidR="0009188E" w:rsidRPr="0009188E">
        <w:rPr>
          <w:rFonts w:ascii="FarnhamDisplay-Light" w:hAnsi="FarnhamDisplay-Light" w:cs="FarnhamDisplay-Light"/>
          <w:b/>
          <w:color w:val="CC3300"/>
        </w:rPr>
        <w:t xml:space="preserve"> cœur</w:t>
      </w:r>
      <w:r w:rsidRPr="0009188E">
        <w:rPr>
          <w:rFonts w:ascii="FarnhamDisplay-Light" w:hAnsi="FarnhamDisplay-Light" w:cs="FarnhamDisplay-Light"/>
          <w:b/>
          <w:color w:val="CC3300"/>
        </w:rPr>
        <w:t>, béni sois-tu et prends pitié de nous !</w:t>
      </w:r>
      <w:r w:rsidR="0009188E" w:rsidRPr="0009188E">
        <w:rPr>
          <w:rFonts w:ascii="FarnhamDisplay-Light" w:hAnsi="FarnhamDisplay-Light" w:cs="FarnhamDisplay-Light"/>
          <w:b/>
          <w:color w:val="CC3300"/>
        </w:rPr>
        <w:t xml:space="preserve"> </w:t>
      </w:r>
    </w:p>
    <w:p w:rsidR="005430A3" w:rsidRPr="005430A3" w:rsidRDefault="005430A3" w:rsidP="0009188E">
      <w:pPr>
        <w:autoSpaceDE w:val="0"/>
        <w:autoSpaceDN w:val="0"/>
        <w:adjustRightInd w:val="0"/>
        <w:spacing w:after="0" w:line="240" w:lineRule="auto"/>
        <w:ind w:left="708"/>
        <w:rPr>
          <w:rFonts w:eastAsia="Times New Roman" w:cstheme="minorHAnsi"/>
          <w:b/>
          <w:bCs/>
          <w:sz w:val="24"/>
          <w:szCs w:val="24"/>
          <w:lang w:eastAsia="fr-BE"/>
        </w:rPr>
      </w:pPr>
      <w:r w:rsidRPr="005430A3">
        <w:rPr>
          <w:rFonts w:eastAsia="Times New Roman" w:cstheme="minorHAnsi"/>
          <w:b/>
          <w:bCs/>
          <w:sz w:val="24"/>
          <w:szCs w:val="24"/>
          <w:lang w:eastAsia="fr-BE"/>
        </w:rPr>
        <w:t xml:space="preserve">1ère lecture : </w:t>
      </w:r>
      <w:r w:rsidRPr="005430A3">
        <w:rPr>
          <w:rFonts w:eastAsia="Times New Roman" w:cstheme="minorHAnsi"/>
          <w:b/>
          <w:bCs/>
          <w:i/>
          <w:iCs/>
          <w:sz w:val="24"/>
          <w:szCs w:val="24"/>
          <w:lang w:eastAsia="fr-BE"/>
        </w:rPr>
        <w:t>« Il n’a commandé à personne d’être impie »</w:t>
      </w:r>
      <w:r w:rsidRPr="005430A3">
        <w:rPr>
          <w:rFonts w:eastAsia="Times New Roman" w:cstheme="minorHAnsi"/>
          <w:b/>
          <w:bCs/>
          <w:sz w:val="24"/>
          <w:szCs w:val="24"/>
          <w:lang w:eastAsia="fr-BE"/>
        </w:rPr>
        <w:t xml:space="preserve"> (Si 15, 15-20)</w:t>
      </w:r>
    </w:p>
    <w:p w:rsidR="005430A3" w:rsidRPr="005430A3" w:rsidRDefault="005430A3" w:rsidP="007C5D6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5430A3">
        <w:rPr>
          <w:rFonts w:eastAsia="Times New Roman" w:cstheme="minorHAnsi"/>
          <w:b/>
          <w:bCs/>
          <w:i/>
          <w:iCs/>
          <w:sz w:val="24"/>
          <w:szCs w:val="24"/>
          <w:lang w:eastAsia="fr-BE"/>
        </w:rPr>
        <w:t xml:space="preserve">Lecture du livre de Ben </w:t>
      </w:r>
      <w:proofErr w:type="spellStart"/>
      <w:r w:rsidRPr="005430A3">
        <w:rPr>
          <w:rFonts w:eastAsia="Times New Roman" w:cstheme="minorHAnsi"/>
          <w:b/>
          <w:bCs/>
          <w:i/>
          <w:iCs/>
          <w:sz w:val="24"/>
          <w:szCs w:val="24"/>
          <w:lang w:eastAsia="fr-BE"/>
        </w:rPr>
        <w:t>Sira</w:t>
      </w:r>
      <w:proofErr w:type="spellEnd"/>
      <w:r w:rsidRPr="005430A3">
        <w:rPr>
          <w:rFonts w:eastAsia="Times New Roman" w:cstheme="minorHAnsi"/>
          <w:b/>
          <w:bCs/>
          <w:i/>
          <w:iCs/>
          <w:sz w:val="24"/>
          <w:szCs w:val="24"/>
          <w:lang w:eastAsia="fr-BE"/>
        </w:rPr>
        <w:t xml:space="preserve"> le Sage</w:t>
      </w:r>
    </w:p>
    <w:p w:rsidR="005430A3" w:rsidRPr="005430A3" w:rsidRDefault="005430A3" w:rsidP="007C5D6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5430A3">
        <w:rPr>
          <w:rFonts w:eastAsia="Times New Roman" w:cstheme="minorHAnsi"/>
          <w:lang w:eastAsia="fr-BE"/>
        </w:rPr>
        <w:t>Si tu le veux, tu peux observer les commandements,</w:t>
      </w:r>
      <w:r w:rsidR="0035356F" w:rsidRPr="007C5D6B">
        <w:rPr>
          <w:rFonts w:eastAsia="Times New Roman" w:cstheme="minorHAnsi"/>
          <w:lang w:eastAsia="fr-BE"/>
        </w:rPr>
        <w:t xml:space="preserve"> </w:t>
      </w:r>
      <w:r w:rsidRPr="005430A3">
        <w:rPr>
          <w:rFonts w:eastAsia="Times New Roman" w:cstheme="minorHAnsi"/>
          <w:lang w:eastAsia="fr-BE"/>
        </w:rPr>
        <w:t>il dépend de ton choix de rester fidèle.</w:t>
      </w:r>
      <w:r w:rsidR="0035356F" w:rsidRPr="007C5D6B">
        <w:rPr>
          <w:rFonts w:eastAsia="Times New Roman" w:cstheme="minorHAnsi"/>
          <w:lang w:eastAsia="fr-BE"/>
        </w:rPr>
        <w:t xml:space="preserve"> </w:t>
      </w:r>
      <w:r w:rsidRPr="005430A3">
        <w:rPr>
          <w:rFonts w:eastAsia="Times New Roman" w:cstheme="minorHAnsi"/>
          <w:lang w:eastAsia="fr-BE"/>
        </w:rPr>
        <w:t>Le Seigneur a mis devant toi l’eau et le feu :</w:t>
      </w:r>
      <w:r w:rsidR="0035356F" w:rsidRPr="007C5D6B">
        <w:rPr>
          <w:rFonts w:eastAsia="Times New Roman" w:cstheme="minorHAnsi"/>
          <w:lang w:eastAsia="fr-BE"/>
        </w:rPr>
        <w:t xml:space="preserve"> </w:t>
      </w:r>
      <w:r w:rsidRPr="005430A3">
        <w:rPr>
          <w:rFonts w:eastAsia="Times New Roman" w:cstheme="minorHAnsi"/>
          <w:lang w:eastAsia="fr-BE"/>
        </w:rPr>
        <w:t>étends la main vers ce que tu préfères.</w:t>
      </w:r>
      <w:r w:rsidR="0035356F" w:rsidRPr="007C5D6B">
        <w:rPr>
          <w:rFonts w:eastAsia="Times New Roman" w:cstheme="minorHAnsi"/>
          <w:lang w:eastAsia="fr-BE"/>
        </w:rPr>
        <w:t xml:space="preserve"> </w:t>
      </w:r>
      <w:r w:rsidRPr="005430A3">
        <w:rPr>
          <w:rFonts w:eastAsia="Times New Roman" w:cstheme="minorHAnsi"/>
          <w:lang w:eastAsia="fr-BE"/>
        </w:rPr>
        <w:t>La vie et la mort sont proposées aux hommes,</w:t>
      </w:r>
      <w:r w:rsidR="0035356F" w:rsidRPr="007C5D6B">
        <w:rPr>
          <w:rFonts w:eastAsia="Times New Roman" w:cstheme="minorHAnsi"/>
          <w:lang w:eastAsia="fr-BE"/>
        </w:rPr>
        <w:t xml:space="preserve"> </w:t>
      </w:r>
      <w:r w:rsidRPr="005430A3">
        <w:rPr>
          <w:rFonts w:eastAsia="Times New Roman" w:cstheme="minorHAnsi"/>
          <w:lang w:eastAsia="fr-BE"/>
        </w:rPr>
        <w:t>l’une ou l’autre leur est donnée selon leur choix.</w:t>
      </w:r>
      <w:r w:rsidR="0035356F" w:rsidRPr="007C5D6B">
        <w:rPr>
          <w:rFonts w:eastAsia="Times New Roman" w:cstheme="minorHAnsi"/>
          <w:lang w:eastAsia="fr-BE"/>
        </w:rPr>
        <w:t xml:space="preserve"> </w:t>
      </w:r>
      <w:r w:rsidRPr="005430A3">
        <w:rPr>
          <w:rFonts w:eastAsia="Times New Roman" w:cstheme="minorHAnsi"/>
          <w:lang w:eastAsia="fr-BE"/>
        </w:rPr>
        <w:t>Car la sagesse du Seigneur est grande,</w:t>
      </w:r>
      <w:r w:rsidR="0035356F" w:rsidRPr="007C5D6B">
        <w:rPr>
          <w:rFonts w:eastAsia="Times New Roman" w:cstheme="minorHAnsi"/>
          <w:lang w:eastAsia="fr-BE"/>
        </w:rPr>
        <w:t xml:space="preserve"> </w:t>
      </w:r>
      <w:r w:rsidRPr="005430A3">
        <w:rPr>
          <w:rFonts w:eastAsia="Times New Roman" w:cstheme="minorHAnsi"/>
          <w:lang w:eastAsia="fr-BE"/>
        </w:rPr>
        <w:t>fort est son pouvoir, et il voit tout.</w:t>
      </w:r>
      <w:r w:rsidR="0035356F" w:rsidRPr="007C5D6B">
        <w:rPr>
          <w:rFonts w:eastAsia="Times New Roman" w:cstheme="minorHAnsi"/>
          <w:lang w:eastAsia="fr-BE"/>
        </w:rPr>
        <w:t xml:space="preserve"> </w:t>
      </w:r>
      <w:r w:rsidRPr="005430A3">
        <w:rPr>
          <w:rFonts w:eastAsia="Times New Roman" w:cstheme="minorHAnsi"/>
          <w:lang w:eastAsia="fr-BE"/>
        </w:rPr>
        <w:t>Ses regards sont tournés vers ceux qui le craignent,</w:t>
      </w:r>
      <w:r w:rsidR="0035356F" w:rsidRPr="007C5D6B">
        <w:rPr>
          <w:rFonts w:eastAsia="Times New Roman" w:cstheme="minorHAnsi"/>
          <w:lang w:eastAsia="fr-BE"/>
        </w:rPr>
        <w:t xml:space="preserve"> </w:t>
      </w:r>
      <w:r w:rsidRPr="005430A3">
        <w:rPr>
          <w:rFonts w:eastAsia="Times New Roman" w:cstheme="minorHAnsi"/>
          <w:lang w:eastAsia="fr-BE"/>
        </w:rPr>
        <w:t>il connaît toutes les actions des hommes.</w:t>
      </w:r>
      <w:r w:rsidR="0035356F" w:rsidRPr="007C5D6B">
        <w:rPr>
          <w:rFonts w:eastAsia="Times New Roman" w:cstheme="minorHAnsi"/>
          <w:lang w:eastAsia="fr-BE"/>
        </w:rPr>
        <w:t xml:space="preserve"> </w:t>
      </w:r>
      <w:r w:rsidRPr="005430A3">
        <w:rPr>
          <w:rFonts w:eastAsia="Times New Roman" w:cstheme="minorHAnsi"/>
          <w:lang w:eastAsia="fr-BE"/>
        </w:rPr>
        <w:t xml:space="preserve">Il n’a commandé à personne d’être </w:t>
      </w:r>
      <w:r w:rsidR="0035356F" w:rsidRPr="007C5D6B">
        <w:rPr>
          <w:rFonts w:eastAsia="Times New Roman" w:cstheme="minorHAnsi"/>
          <w:lang w:eastAsia="fr-BE"/>
        </w:rPr>
        <w:t>i</w:t>
      </w:r>
      <w:r w:rsidRPr="005430A3">
        <w:rPr>
          <w:rFonts w:eastAsia="Times New Roman" w:cstheme="minorHAnsi"/>
          <w:lang w:eastAsia="fr-BE"/>
        </w:rPr>
        <w:t>mpie,</w:t>
      </w:r>
      <w:r w:rsidR="0035356F" w:rsidRPr="007C5D6B">
        <w:rPr>
          <w:rFonts w:eastAsia="Times New Roman" w:cstheme="minorHAnsi"/>
          <w:lang w:eastAsia="fr-BE"/>
        </w:rPr>
        <w:t xml:space="preserve"> </w:t>
      </w:r>
      <w:r w:rsidRPr="005430A3">
        <w:rPr>
          <w:rFonts w:eastAsia="Times New Roman" w:cstheme="minorHAnsi"/>
          <w:lang w:eastAsia="fr-BE"/>
        </w:rPr>
        <w:t>il n’a donné à personne la permission de pécher.</w:t>
      </w:r>
    </w:p>
    <w:p w:rsidR="005430A3" w:rsidRPr="005430A3" w:rsidRDefault="005430A3" w:rsidP="007C5D6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5430A3">
        <w:rPr>
          <w:rFonts w:eastAsia="Times New Roman" w:cstheme="minorHAnsi"/>
          <w:lang w:eastAsia="fr-BE"/>
        </w:rPr>
        <w:t>    – Parole du Seigneur.</w:t>
      </w:r>
    </w:p>
    <w:p w:rsidR="005430A3" w:rsidRPr="005430A3" w:rsidRDefault="005430A3" w:rsidP="005430A3">
      <w:pPr>
        <w:spacing w:after="0" w:line="240" w:lineRule="auto"/>
        <w:outlineLvl w:val="1"/>
        <w:rPr>
          <w:rFonts w:eastAsia="Times New Roman" w:cstheme="minorHAnsi"/>
          <w:b/>
          <w:bCs/>
          <w:sz w:val="24"/>
          <w:szCs w:val="24"/>
          <w:lang w:eastAsia="fr-BE"/>
        </w:rPr>
      </w:pPr>
      <w:r w:rsidRPr="005430A3">
        <w:rPr>
          <w:rFonts w:eastAsia="Times New Roman" w:cstheme="minorHAnsi"/>
          <w:b/>
          <w:bCs/>
          <w:sz w:val="24"/>
          <w:szCs w:val="24"/>
          <w:lang w:eastAsia="fr-BE"/>
        </w:rPr>
        <w:t>Psaume : Ps 118 (119), 1-2, 4-5, 17-18, 33-34</w:t>
      </w:r>
    </w:p>
    <w:p w:rsidR="005430A3" w:rsidRPr="005430A3" w:rsidRDefault="005430A3" w:rsidP="005430A3">
      <w:pPr>
        <w:spacing w:after="0" w:line="240" w:lineRule="auto"/>
        <w:rPr>
          <w:rFonts w:eastAsia="Times New Roman" w:cstheme="minorHAnsi"/>
          <w:sz w:val="24"/>
          <w:szCs w:val="24"/>
          <w:lang w:eastAsia="fr-BE"/>
        </w:rPr>
      </w:pPr>
      <w:r w:rsidRPr="005430A3">
        <w:rPr>
          <w:rFonts w:eastAsia="Times New Roman" w:cstheme="minorHAnsi"/>
          <w:b/>
          <w:bCs/>
          <w:color w:val="CC0000"/>
          <w:sz w:val="24"/>
          <w:szCs w:val="24"/>
          <w:lang w:eastAsia="fr-BE"/>
        </w:rPr>
        <w:t>R/ Heureux ceux qui marchent</w:t>
      </w:r>
      <w:r w:rsidR="005D77D4">
        <w:rPr>
          <w:rFonts w:eastAsia="Times New Roman" w:cstheme="minorHAnsi"/>
          <w:b/>
          <w:bCs/>
          <w:color w:val="CC0000"/>
          <w:sz w:val="24"/>
          <w:szCs w:val="24"/>
          <w:lang w:eastAsia="fr-BE"/>
        </w:rPr>
        <w:t xml:space="preserve"> </w:t>
      </w:r>
      <w:r w:rsidRPr="005430A3">
        <w:rPr>
          <w:rFonts w:eastAsia="Times New Roman" w:cstheme="minorHAnsi"/>
          <w:b/>
          <w:bCs/>
          <w:color w:val="CC0000"/>
          <w:sz w:val="24"/>
          <w:szCs w:val="24"/>
          <w:lang w:eastAsia="fr-BE"/>
        </w:rPr>
        <w:t>suivant la loi du Seigneur !</w:t>
      </w:r>
    </w:p>
    <w:p w:rsidR="005430A3" w:rsidRPr="005430A3" w:rsidRDefault="00043DDC" w:rsidP="005430A3">
      <w:pPr>
        <w:spacing w:after="0" w:line="240" w:lineRule="auto"/>
        <w:rPr>
          <w:rFonts w:eastAsia="Times New Roman" w:cstheme="minorHAnsi"/>
          <w:sz w:val="24"/>
          <w:szCs w:val="24"/>
          <w:lang w:eastAsia="fr-BE"/>
        </w:rPr>
      </w:pPr>
      <w:r w:rsidRPr="00043DDC">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17.6pt;margin-top:395.25pt;width:134.15pt;height:132.75pt;z-index:251660288;mso-position-horizontal-relative:margin;mso-position-vertical-relative:page;mso-width-relative:margin" wrapcoords="0 0" o:allowincell="f" filled="f" stroked="f">
            <v:textbox style="mso-next-textbox:#_x0000_s1026">
              <w:txbxContent>
                <w:p w:rsidR="0035356F" w:rsidRDefault="0035356F">
                  <w:pPr>
                    <w:spacing w:after="0" w:line="240" w:lineRule="auto"/>
                    <w:rPr>
                      <w:sz w:val="2"/>
                      <w:szCs w:val="2"/>
                      <w:lang w:val="fr-FR"/>
                    </w:rPr>
                  </w:pPr>
                  <w:r>
                    <w:rPr>
                      <w:noProof/>
                      <w:sz w:val="2"/>
                      <w:szCs w:val="2"/>
                      <w:lang w:eastAsia="fr-BE"/>
                    </w:rPr>
                    <w:drawing>
                      <wp:inline distT="0" distB="0" distL="0" distR="0">
                        <wp:extent cx="1519992" cy="1628775"/>
                        <wp:effectExtent l="19050" t="0" r="4008"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520825" cy="1629668"/>
                                </a:xfrm>
                                <a:prstGeom prst="rect">
                                  <a:avLst/>
                                </a:prstGeom>
                                <a:noFill/>
                                <a:ln w="9525">
                                  <a:noFill/>
                                  <a:miter lim="800000"/>
                                  <a:headEnd/>
                                  <a:tailEnd/>
                                </a:ln>
                              </pic:spPr>
                            </pic:pic>
                          </a:graphicData>
                        </a:graphic>
                      </wp:inline>
                    </w:drawing>
                  </w:r>
                </w:p>
              </w:txbxContent>
            </v:textbox>
            <w10:wrap type="tight" anchorx="margin" anchory="page"/>
          </v:shape>
        </w:pict>
      </w:r>
      <w:r w:rsidR="005430A3" w:rsidRPr="005430A3">
        <w:rPr>
          <w:rFonts w:eastAsia="Times New Roman" w:cstheme="minorHAnsi"/>
          <w:sz w:val="24"/>
          <w:szCs w:val="24"/>
          <w:lang w:eastAsia="fr-BE"/>
        </w:rPr>
        <w:t>Heureux les hommes intègres dans leurs voies</w:t>
      </w:r>
      <w:r w:rsidR="005430A3" w:rsidRPr="005430A3">
        <w:rPr>
          <w:rFonts w:eastAsia="Times New Roman" w:cstheme="minorHAnsi"/>
          <w:sz w:val="24"/>
          <w:szCs w:val="24"/>
          <w:lang w:eastAsia="fr-BE"/>
        </w:rPr>
        <w:br/>
        <w:t>qui marchent suivant la loi du Seigneur !</w:t>
      </w:r>
      <w:r w:rsidR="005430A3" w:rsidRPr="005430A3">
        <w:rPr>
          <w:rFonts w:eastAsia="Times New Roman" w:cstheme="minorHAnsi"/>
          <w:sz w:val="24"/>
          <w:szCs w:val="24"/>
          <w:lang w:eastAsia="fr-BE"/>
        </w:rPr>
        <w:br/>
        <w:t>Heureux ceux qui gardent ses exigences</w:t>
      </w:r>
      <w:proofErr w:type="gramStart"/>
      <w:r w:rsidR="005430A3" w:rsidRPr="005430A3">
        <w:rPr>
          <w:rFonts w:eastAsia="Times New Roman" w:cstheme="minorHAnsi"/>
          <w:sz w:val="24"/>
          <w:szCs w:val="24"/>
          <w:lang w:eastAsia="fr-BE"/>
        </w:rPr>
        <w:t>,</w:t>
      </w:r>
      <w:proofErr w:type="gramEnd"/>
      <w:r w:rsidR="005430A3" w:rsidRPr="005430A3">
        <w:rPr>
          <w:rFonts w:eastAsia="Times New Roman" w:cstheme="minorHAnsi"/>
          <w:sz w:val="24"/>
          <w:szCs w:val="24"/>
          <w:lang w:eastAsia="fr-BE"/>
        </w:rPr>
        <w:br/>
        <w:t>ils le cherchent de tout cœur !</w:t>
      </w:r>
    </w:p>
    <w:p w:rsidR="005430A3" w:rsidRPr="005430A3" w:rsidRDefault="005430A3" w:rsidP="005D77D4">
      <w:pPr>
        <w:spacing w:after="0" w:line="240" w:lineRule="auto"/>
        <w:ind w:left="567"/>
        <w:rPr>
          <w:rFonts w:eastAsia="Times New Roman" w:cstheme="minorHAnsi"/>
          <w:sz w:val="24"/>
          <w:szCs w:val="24"/>
          <w:lang w:eastAsia="fr-BE"/>
        </w:rPr>
      </w:pPr>
      <w:r w:rsidRPr="005430A3">
        <w:rPr>
          <w:rFonts w:eastAsia="Times New Roman" w:cstheme="minorHAnsi"/>
          <w:sz w:val="24"/>
          <w:szCs w:val="24"/>
          <w:lang w:eastAsia="fr-BE"/>
        </w:rPr>
        <w:t> Toi, tu promulgues des préceptes</w:t>
      </w:r>
      <w:r w:rsidRPr="005430A3">
        <w:rPr>
          <w:rFonts w:eastAsia="Times New Roman" w:cstheme="minorHAnsi"/>
          <w:sz w:val="24"/>
          <w:szCs w:val="24"/>
          <w:lang w:eastAsia="fr-BE"/>
        </w:rPr>
        <w:br/>
        <w:t>à observer entièrement.</w:t>
      </w:r>
      <w:r w:rsidRPr="005430A3">
        <w:rPr>
          <w:rFonts w:eastAsia="Times New Roman" w:cstheme="minorHAnsi"/>
          <w:sz w:val="24"/>
          <w:szCs w:val="24"/>
          <w:lang w:eastAsia="fr-BE"/>
        </w:rPr>
        <w:br/>
        <w:t>Puissent mes voies s’affermir</w:t>
      </w:r>
      <w:r w:rsidRPr="005430A3">
        <w:rPr>
          <w:rFonts w:eastAsia="Times New Roman" w:cstheme="minorHAnsi"/>
          <w:sz w:val="24"/>
          <w:szCs w:val="24"/>
          <w:lang w:eastAsia="fr-BE"/>
        </w:rPr>
        <w:br/>
        <w:t>à observer tes commandements !</w:t>
      </w:r>
    </w:p>
    <w:p w:rsidR="005430A3" w:rsidRPr="005430A3" w:rsidRDefault="005430A3" w:rsidP="005430A3">
      <w:pPr>
        <w:spacing w:after="0" w:line="240" w:lineRule="auto"/>
        <w:rPr>
          <w:rFonts w:eastAsia="Times New Roman" w:cstheme="minorHAnsi"/>
          <w:sz w:val="24"/>
          <w:szCs w:val="24"/>
          <w:lang w:eastAsia="fr-BE"/>
        </w:rPr>
      </w:pPr>
      <w:r w:rsidRPr="005430A3">
        <w:rPr>
          <w:rFonts w:eastAsia="Times New Roman" w:cstheme="minorHAnsi"/>
          <w:sz w:val="24"/>
          <w:szCs w:val="24"/>
          <w:lang w:eastAsia="fr-BE"/>
        </w:rPr>
        <w:t> Sois bon pour ton serviteur, et je vivrai</w:t>
      </w:r>
      <w:proofErr w:type="gramStart"/>
      <w:r w:rsidRPr="005430A3">
        <w:rPr>
          <w:rFonts w:eastAsia="Times New Roman" w:cstheme="minorHAnsi"/>
          <w:sz w:val="24"/>
          <w:szCs w:val="24"/>
          <w:lang w:eastAsia="fr-BE"/>
        </w:rPr>
        <w:t>,</w:t>
      </w:r>
      <w:proofErr w:type="gramEnd"/>
      <w:r w:rsidRPr="005430A3">
        <w:rPr>
          <w:rFonts w:eastAsia="Times New Roman" w:cstheme="minorHAnsi"/>
          <w:sz w:val="24"/>
          <w:szCs w:val="24"/>
          <w:lang w:eastAsia="fr-BE"/>
        </w:rPr>
        <w:br/>
        <w:t>j’observerai ta parole.</w:t>
      </w:r>
      <w:r w:rsidRPr="005430A3">
        <w:rPr>
          <w:rFonts w:eastAsia="Times New Roman" w:cstheme="minorHAnsi"/>
          <w:sz w:val="24"/>
          <w:szCs w:val="24"/>
          <w:lang w:eastAsia="fr-BE"/>
        </w:rPr>
        <w:br/>
        <w:t>Ouvre mes yeux</w:t>
      </w:r>
      <w:proofErr w:type="gramStart"/>
      <w:r w:rsidRPr="005430A3">
        <w:rPr>
          <w:rFonts w:eastAsia="Times New Roman" w:cstheme="minorHAnsi"/>
          <w:sz w:val="24"/>
          <w:szCs w:val="24"/>
          <w:lang w:eastAsia="fr-BE"/>
        </w:rPr>
        <w:t>,</w:t>
      </w:r>
      <w:proofErr w:type="gramEnd"/>
      <w:r w:rsidRPr="005430A3">
        <w:rPr>
          <w:rFonts w:eastAsia="Times New Roman" w:cstheme="minorHAnsi"/>
          <w:sz w:val="24"/>
          <w:szCs w:val="24"/>
          <w:lang w:eastAsia="fr-BE"/>
        </w:rPr>
        <w:br/>
        <w:t>que je contemple les merveilles de ta loi.</w:t>
      </w:r>
    </w:p>
    <w:p w:rsidR="005430A3" w:rsidRPr="005430A3" w:rsidRDefault="005430A3" w:rsidP="005D77D4">
      <w:pPr>
        <w:spacing w:after="0" w:line="240" w:lineRule="auto"/>
        <w:ind w:left="567"/>
        <w:rPr>
          <w:rFonts w:eastAsia="Times New Roman" w:cstheme="minorHAnsi"/>
          <w:sz w:val="24"/>
          <w:szCs w:val="24"/>
          <w:lang w:eastAsia="fr-BE"/>
        </w:rPr>
      </w:pPr>
      <w:r w:rsidRPr="005430A3">
        <w:rPr>
          <w:rFonts w:eastAsia="Times New Roman" w:cstheme="minorHAnsi"/>
          <w:sz w:val="24"/>
          <w:szCs w:val="24"/>
          <w:lang w:eastAsia="fr-BE"/>
        </w:rPr>
        <w:lastRenderedPageBreak/>
        <w:t>Enseigne-moi, Seigneur, le chemin de tes ordres </w:t>
      </w:r>
      <w:proofErr w:type="gramStart"/>
      <w:r w:rsidRPr="005430A3">
        <w:rPr>
          <w:rFonts w:eastAsia="Times New Roman" w:cstheme="minorHAnsi"/>
          <w:sz w:val="24"/>
          <w:szCs w:val="24"/>
          <w:lang w:eastAsia="fr-BE"/>
        </w:rPr>
        <w:t>;</w:t>
      </w:r>
      <w:proofErr w:type="gramEnd"/>
      <w:r w:rsidRPr="005430A3">
        <w:rPr>
          <w:rFonts w:eastAsia="Times New Roman" w:cstheme="minorHAnsi"/>
          <w:sz w:val="24"/>
          <w:szCs w:val="24"/>
          <w:lang w:eastAsia="fr-BE"/>
        </w:rPr>
        <w:br/>
        <w:t>à les garder, j’aurai ma récompense.</w:t>
      </w:r>
      <w:r w:rsidRPr="005430A3">
        <w:rPr>
          <w:rFonts w:eastAsia="Times New Roman" w:cstheme="minorHAnsi"/>
          <w:sz w:val="24"/>
          <w:szCs w:val="24"/>
          <w:lang w:eastAsia="fr-BE"/>
        </w:rPr>
        <w:br/>
        <w:t>Montre-moi comment garder ta loi</w:t>
      </w:r>
      <w:proofErr w:type="gramStart"/>
      <w:r w:rsidRPr="005430A3">
        <w:rPr>
          <w:rFonts w:eastAsia="Times New Roman" w:cstheme="minorHAnsi"/>
          <w:sz w:val="24"/>
          <w:szCs w:val="24"/>
          <w:lang w:eastAsia="fr-BE"/>
        </w:rPr>
        <w:t>,</w:t>
      </w:r>
      <w:proofErr w:type="gramEnd"/>
      <w:r w:rsidRPr="005430A3">
        <w:rPr>
          <w:rFonts w:eastAsia="Times New Roman" w:cstheme="minorHAnsi"/>
          <w:sz w:val="24"/>
          <w:szCs w:val="24"/>
          <w:lang w:eastAsia="fr-BE"/>
        </w:rPr>
        <w:br/>
        <w:t>que je l’observe de tout cœur.</w:t>
      </w:r>
    </w:p>
    <w:p w:rsidR="005430A3" w:rsidRPr="005430A3" w:rsidRDefault="005430A3" w:rsidP="005D77D4">
      <w:pPr>
        <w:spacing w:after="0" w:line="240" w:lineRule="auto"/>
        <w:ind w:left="567"/>
        <w:outlineLvl w:val="1"/>
        <w:rPr>
          <w:rFonts w:eastAsia="Times New Roman" w:cstheme="minorHAnsi"/>
          <w:b/>
          <w:bCs/>
          <w:sz w:val="24"/>
          <w:szCs w:val="24"/>
          <w:lang w:eastAsia="fr-BE"/>
        </w:rPr>
      </w:pPr>
      <w:r w:rsidRPr="005430A3">
        <w:rPr>
          <w:rFonts w:eastAsia="Times New Roman" w:cstheme="minorHAnsi"/>
          <w:b/>
          <w:bCs/>
          <w:sz w:val="24"/>
          <w:szCs w:val="24"/>
          <w:lang w:eastAsia="fr-BE"/>
        </w:rPr>
        <w:t xml:space="preserve">2ème lecture : </w:t>
      </w:r>
      <w:r w:rsidRPr="005430A3">
        <w:rPr>
          <w:rFonts w:eastAsia="Times New Roman" w:cstheme="minorHAnsi"/>
          <w:b/>
          <w:bCs/>
          <w:i/>
          <w:iCs/>
          <w:sz w:val="24"/>
          <w:szCs w:val="24"/>
          <w:lang w:eastAsia="fr-BE"/>
        </w:rPr>
        <w:t>« La sagesse que Dieu avait prévue dès avant les siècles pour nous donner la gloire »</w:t>
      </w:r>
      <w:r w:rsidRPr="005430A3">
        <w:rPr>
          <w:rFonts w:eastAsia="Times New Roman" w:cstheme="minorHAnsi"/>
          <w:b/>
          <w:bCs/>
          <w:sz w:val="24"/>
          <w:szCs w:val="24"/>
          <w:lang w:eastAsia="fr-BE"/>
        </w:rPr>
        <w:t xml:space="preserve"> (1 Co 2, 6-10)</w:t>
      </w:r>
    </w:p>
    <w:p w:rsidR="005430A3" w:rsidRPr="005430A3" w:rsidRDefault="005430A3" w:rsidP="007C5D6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5430A3">
        <w:rPr>
          <w:rFonts w:eastAsia="Times New Roman" w:cstheme="minorHAnsi"/>
          <w:b/>
          <w:bCs/>
          <w:i/>
          <w:iCs/>
          <w:lang w:eastAsia="fr-BE"/>
        </w:rPr>
        <w:t>Lecture de la première lettre de saint Paul apôtre aux Corinthiens</w:t>
      </w:r>
    </w:p>
    <w:p w:rsidR="005430A3" w:rsidRPr="005430A3" w:rsidRDefault="005430A3" w:rsidP="007C5D6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5430A3">
        <w:rPr>
          <w:rFonts w:eastAsia="Times New Roman" w:cstheme="minorHAnsi"/>
          <w:lang w:eastAsia="fr-BE"/>
        </w:rPr>
        <w:t>Frères,</w:t>
      </w:r>
      <w:r w:rsidR="0035356F" w:rsidRPr="007C5D6B">
        <w:rPr>
          <w:rFonts w:eastAsia="Times New Roman" w:cstheme="minorHAnsi"/>
          <w:lang w:eastAsia="fr-BE"/>
        </w:rPr>
        <w:t xml:space="preserve"> </w:t>
      </w:r>
      <w:r w:rsidRPr="005430A3">
        <w:rPr>
          <w:rFonts w:eastAsia="Times New Roman" w:cstheme="minorHAnsi"/>
          <w:lang w:eastAsia="fr-BE"/>
        </w:rPr>
        <w:t>c’est bien de sagesse que nous parlons</w:t>
      </w:r>
      <w:r w:rsidR="0035356F" w:rsidRPr="007C5D6B">
        <w:rPr>
          <w:rFonts w:eastAsia="Times New Roman" w:cstheme="minorHAnsi"/>
          <w:lang w:eastAsia="fr-BE"/>
        </w:rPr>
        <w:t xml:space="preserve"> </w:t>
      </w:r>
      <w:r w:rsidRPr="005430A3">
        <w:rPr>
          <w:rFonts w:eastAsia="Times New Roman" w:cstheme="minorHAnsi"/>
          <w:lang w:eastAsia="fr-BE"/>
        </w:rPr>
        <w:t>devant ceux qui sont adultes dans la foi,</w:t>
      </w:r>
      <w:r w:rsidR="0035356F" w:rsidRPr="007C5D6B">
        <w:rPr>
          <w:rFonts w:eastAsia="Times New Roman" w:cstheme="minorHAnsi"/>
          <w:lang w:eastAsia="fr-BE"/>
        </w:rPr>
        <w:t xml:space="preserve"> </w:t>
      </w:r>
      <w:r w:rsidRPr="005430A3">
        <w:rPr>
          <w:rFonts w:eastAsia="Times New Roman" w:cstheme="minorHAnsi"/>
          <w:lang w:eastAsia="fr-BE"/>
        </w:rPr>
        <w:t>mais ce n’est pas la sagesse de ce monde,</w:t>
      </w:r>
      <w:r w:rsidR="0035356F" w:rsidRPr="007C5D6B">
        <w:rPr>
          <w:rFonts w:eastAsia="Times New Roman" w:cstheme="minorHAnsi"/>
          <w:lang w:eastAsia="fr-BE"/>
        </w:rPr>
        <w:t xml:space="preserve"> </w:t>
      </w:r>
      <w:r w:rsidRPr="005430A3">
        <w:rPr>
          <w:rFonts w:eastAsia="Times New Roman" w:cstheme="minorHAnsi"/>
          <w:lang w:eastAsia="fr-BE"/>
        </w:rPr>
        <w:t>la sagesse de ceux qui dirigent ce monde</w:t>
      </w:r>
      <w:r w:rsidR="0035356F" w:rsidRPr="007C5D6B">
        <w:rPr>
          <w:rFonts w:eastAsia="Times New Roman" w:cstheme="minorHAnsi"/>
          <w:lang w:eastAsia="fr-BE"/>
        </w:rPr>
        <w:t xml:space="preserve"> </w:t>
      </w:r>
      <w:r w:rsidRPr="005430A3">
        <w:rPr>
          <w:rFonts w:eastAsia="Times New Roman" w:cstheme="minorHAnsi"/>
          <w:lang w:eastAsia="fr-BE"/>
        </w:rPr>
        <w:t>et qui vont à leur destruction.</w:t>
      </w:r>
      <w:r w:rsidR="0035356F" w:rsidRPr="007C5D6B">
        <w:rPr>
          <w:rFonts w:eastAsia="Times New Roman" w:cstheme="minorHAnsi"/>
          <w:lang w:eastAsia="fr-BE"/>
        </w:rPr>
        <w:t xml:space="preserve"> </w:t>
      </w:r>
      <w:r w:rsidRPr="005430A3">
        <w:rPr>
          <w:rFonts w:eastAsia="Times New Roman" w:cstheme="minorHAnsi"/>
          <w:lang w:eastAsia="fr-BE"/>
        </w:rPr>
        <w:t>Au contraire, ce dont nous parlons,</w:t>
      </w:r>
      <w:r w:rsidR="0035356F" w:rsidRPr="007C5D6B">
        <w:rPr>
          <w:rFonts w:eastAsia="Times New Roman" w:cstheme="minorHAnsi"/>
          <w:lang w:eastAsia="fr-BE"/>
        </w:rPr>
        <w:t xml:space="preserve"> </w:t>
      </w:r>
      <w:r w:rsidRPr="005430A3">
        <w:rPr>
          <w:rFonts w:eastAsia="Times New Roman" w:cstheme="minorHAnsi"/>
          <w:lang w:eastAsia="fr-BE"/>
        </w:rPr>
        <w:t>c’est de la sagesse du mystère de Dieu,</w:t>
      </w:r>
      <w:r w:rsidR="0035356F" w:rsidRPr="007C5D6B">
        <w:rPr>
          <w:rFonts w:eastAsia="Times New Roman" w:cstheme="minorHAnsi"/>
          <w:lang w:eastAsia="fr-BE"/>
        </w:rPr>
        <w:t xml:space="preserve"> </w:t>
      </w:r>
      <w:r w:rsidRPr="005430A3">
        <w:rPr>
          <w:rFonts w:eastAsia="Times New Roman" w:cstheme="minorHAnsi"/>
          <w:lang w:eastAsia="fr-BE"/>
        </w:rPr>
        <w:t>sagesse tenue cachée,</w:t>
      </w:r>
      <w:r w:rsidR="0035356F" w:rsidRPr="007C5D6B">
        <w:rPr>
          <w:rFonts w:eastAsia="Times New Roman" w:cstheme="minorHAnsi"/>
          <w:lang w:eastAsia="fr-BE"/>
        </w:rPr>
        <w:t xml:space="preserve"> </w:t>
      </w:r>
      <w:r w:rsidRPr="005430A3">
        <w:rPr>
          <w:rFonts w:eastAsia="Times New Roman" w:cstheme="minorHAnsi"/>
          <w:lang w:eastAsia="fr-BE"/>
        </w:rPr>
        <w:t>établie par lui dès avant les siècles,</w:t>
      </w:r>
      <w:r w:rsidR="0035356F" w:rsidRPr="007C5D6B">
        <w:rPr>
          <w:rFonts w:eastAsia="Times New Roman" w:cstheme="minorHAnsi"/>
          <w:lang w:eastAsia="fr-BE"/>
        </w:rPr>
        <w:t xml:space="preserve"> </w:t>
      </w:r>
      <w:r w:rsidRPr="005430A3">
        <w:rPr>
          <w:rFonts w:eastAsia="Times New Roman" w:cstheme="minorHAnsi"/>
          <w:lang w:eastAsia="fr-BE"/>
        </w:rPr>
        <w:t>pour nous donner la gloire.</w:t>
      </w:r>
      <w:r w:rsidR="0035356F" w:rsidRPr="007C5D6B">
        <w:rPr>
          <w:rFonts w:eastAsia="Times New Roman" w:cstheme="minorHAnsi"/>
          <w:lang w:eastAsia="fr-BE"/>
        </w:rPr>
        <w:t xml:space="preserve"> </w:t>
      </w:r>
      <w:r w:rsidRPr="005430A3">
        <w:rPr>
          <w:rFonts w:eastAsia="Times New Roman" w:cstheme="minorHAnsi"/>
          <w:lang w:eastAsia="fr-BE"/>
        </w:rPr>
        <w:t>Aucun de ceux qui dirigent ce monde ne l’a connue,</w:t>
      </w:r>
      <w:r w:rsidR="0035356F" w:rsidRPr="007C5D6B">
        <w:rPr>
          <w:rFonts w:eastAsia="Times New Roman" w:cstheme="minorHAnsi"/>
          <w:lang w:eastAsia="fr-BE"/>
        </w:rPr>
        <w:t xml:space="preserve"> </w:t>
      </w:r>
      <w:r w:rsidRPr="005430A3">
        <w:rPr>
          <w:rFonts w:eastAsia="Times New Roman" w:cstheme="minorHAnsi"/>
          <w:lang w:eastAsia="fr-BE"/>
        </w:rPr>
        <w:t>car, s’ils l’avaient connue,</w:t>
      </w:r>
      <w:r w:rsidR="0035356F" w:rsidRPr="007C5D6B">
        <w:rPr>
          <w:rFonts w:eastAsia="Times New Roman" w:cstheme="minorHAnsi"/>
          <w:lang w:eastAsia="fr-BE"/>
        </w:rPr>
        <w:t xml:space="preserve"> </w:t>
      </w:r>
      <w:r w:rsidRPr="005430A3">
        <w:rPr>
          <w:rFonts w:eastAsia="Times New Roman" w:cstheme="minorHAnsi"/>
          <w:lang w:eastAsia="fr-BE"/>
        </w:rPr>
        <w:t>ils n’auraient jamais crucifié le Seigneur de gloire.</w:t>
      </w:r>
      <w:r w:rsidR="0035356F" w:rsidRPr="007C5D6B">
        <w:rPr>
          <w:rFonts w:eastAsia="Times New Roman" w:cstheme="minorHAnsi"/>
          <w:lang w:eastAsia="fr-BE"/>
        </w:rPr>
        <w:t xml:space="preserve"> </w:t>
      </w:r>
      <w:r w:rsidRPr="005430A3">
        <w:rPr>
          <w:rFonts w:eastAsia="Times New Roman" w:cstheme="minorHAnsi"/>
          <w:lang w:eastAsia="fr-BE"/>
        </w:rPr>
        <w:t>Mais ce que nous proclamons, c’est, comme dit l’Écriture :</w:t>
      </w:r>
      <w:r w:rsidR="0035356F" w:rsidRPr="007C5D6B">
        <w:rPr>
          <w:rFonts w:eastAsia="Times New Roman" w:cstheme="minorHAnsi"/>
          <w:lang w:eastAsia="fr-BE"/>
        </w:rPr>
        <w:t xml:space="preserve"> </w:t>
      </w:r>
      <w:r w:rsidRPr="007C5D6B">
        <w:rPr>
          <w:rFonts w:eastAsia="Times New Roman" w:cstheme="minorHAnsi"/>
          <w:i/>
          <w:iCs/>
          <w:lang w:eastAsia="fr-BE"/>
        </w:rPr>
        <w:t>ce que l’œil n’a pas vu,</w:t>
      </w:r>
      <w:r w:rsidR="0035356F" w:rsidRPr="007C5D6B">
        <w:rPr>
          <w:rFonts w:eastAsia="Times New Roman" w:cstheme="minorHAnsi"/>
          <w:i/>
          <w:iCs/>
          <w:lang w:eastAsia="fr-BE"/>
        </w:rPr>
        <w:t xml:space="preserve"> </w:t>
      </w:r>
      <w:r w:rsidRPr="007C5D6B">
        <w:rPr>
          <w:rFonts w:eastAsia="Times New Roman" w:cstheme="minorHAnsi"/>
          <w:i/>
          <w:iCs/>
          <w:lang w:eastAsia="fr-BE"/>
        </w:rPr>
        <w:t>ce que l’oreille n’a pas entendu,</w:t>
      </w:r>
      <w:r w:rsidR="0035356F" w:rsidRPr="007C5D6B">
        <w:rPr>
          <w:rFonts w:eastAsia="Times New Roman" w:cstheme="minorHAnsi"/>
          <w:i/>
          <w:iCs/>
          <w:lang w:eastAsia="fr-BE"/>
        </w:rPr>
        <w:t xml:space="preserve"> </w:t>
      </w:r>
      <w:r w:rsidRPr="007C5D6B">
        <w:rPr>
          <w:rFonts w:eastAsia="Times New Roman" w:cstheme="minorHAnsi"/>
          <w:i/>
          <w:iCs/>
          <w:lang w:eastAsia="fr-BE"/>
        </w:rPr>
        <w:t>ce qui n’est pas venu à l’esprit de l’homme,</w:t>
      </w:r>
      <w:r w:rsidR="0035356F" w:rsidRPr="007C5D6B">
        <w:rPr>
          <w:rFonts w:eastAsia="Times New Roman" w:cstheme="minorHAnsi"/>
          <w:i/>
          <w:iCs/>
          <w:lang w:eastAsia="fr-BE"/>
        </w:rPr>
        <w:t xml:space="preserve"> </w:t>
      </w:r>
      <w:r w:rsidRPr="007C5D6B">
        <w:rPr>
          <w:rFonts w:eastAsia="Times New Roman" w:cstheme="minorHAnsi"/>
          <w:i/>
          <w:iCs/>
          <w:lang w:eastAsia="fr-BE"/>
        </w:rPr>
        <w:t>ce que Dieu a préparé pour ceux dont il est aimé.</w:t>
      </w:r>
      <w:r w:rsidRPr="005430A3">
        <w:rPr>
          <w:rFonts w:eastAsia="Times New Roman" w:cstheme="minorHAnsi"/>
          <w:lang w:eastAsia="fr-BE"/>
        </w:rPr>
        <w:t> Et c’est à nous que Dieu, par l’Esprit, en a fait la révélation.</w:t>
      </w:r>
      <w:r w:rsidR="0035356F" w:rsidRPr="007C5D6B">
        <w:rPr>
          <w:rFonts w:eastAsia="Times New Roman" w:cstheme="minorHAnsi"/>
          <w:lang w:eastAsia="fr-BE"/>
        </w:rPr>
        <w:t xml:space="preserve"> </w:t>
      </w:r>
      <w:r w:rsidRPr="005430A3">
        <w:rPr>
          <w:rFonts w:eastAsia="Times New Roman" w:cstheme="minorHAnsi"/>
          <w:lang w:eastAsia="fr-BE"/>
        </w:rPr>
        <w:t>Car l’Esprit scrute le fond de toutes choses,</w:t>
      </w:r>
      <w:r w:rsidR="0035356F" w:rsidRPr="007C5D6B">
        <w:rPr>
          <w:rFonts w:eastAsia="Times New Roman" w:cstheme="minorHAnsi"/>
          <w:lang w:eastAsia="fr-BE"/>
        </w:rPr>
        <w:t xml:space="preserve"> </w:t>
      </w:r>
      <w:r w:rsidRPr="005430A3">
        <w:rPr>
          <w:rFonts w:eastAsia="Times New Roman" w:cstheme="minorHAnsi"/>
          <w:lang w:eastAsia="fr-BE"/>
        </w:rPr>
        <w:t>même les profondeurs de Dieu.</w:t>
      </w:r>
    </w:p>
    <w:p w:rsidR="005430A3" w:rsidRPr="005430A3" w:rsidRDefault="005430A3" w:rsidP="007C5D6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5430A3">
        <w:rPr>
          <w:rFonts w:eastAsia="Times New Roman" w:cstheme="minorHAnsi"/>
          <w:lang w:eastAsia="fr-BE"/>
        </w:rPr>
        <w:t>    – Parole du Seigneur.</w:t>
      </w:r>
    </w:p>
    <w:p w:rsidR="005430A3" w:rsidRPr="005430A3" w:rsidRDefault="005430A3" w:rsidP="005D77D4">
      <w:pPr>
        <w:spacing w:after="0" w:line="240" w:lineRule="auto"/>
        <w:ind w:left="708"/>
        <w:outlineLvl w:val="1"/>
        <w:rPr>
          <w:rFonts w:eastAsia="Times New Roman" w:cstheme="minorHAnsi"/>
          <w:b/>
          <w:bCs/>
          <w:sz w:val="24"/>
          <w:szCs w:val="24"/>
          <w:lang w:eastAsia="fr-BE"/>
        </w:rPr>
      </w:pPr>
      <w:r w:rsidRPr="005430A3">
        <w:rPr>
          <w:rFonts w:eastAsia="Times New Roman" w:cstheme="minorHAnsi"/>
          <w:b/>
          <w:bCs/>
          <w:sz w:val="24"/>
          <w:szCs w:val="24"/>
          <w:lang w:eastAsia="fr-BE"/>
        </w:rPr>
        <w:t xml:space="preserve">Evangile : </w:t>
      </w:r>
      <w:r w:rsidRPr="005430A3">
        <w:rPr>
          <w:rFonts w:eastAsia="Times New Roman" w:cstheme="minorHAnsi"/>
          <w:b/>
          <w:bCs/>
          <w:i/>
          <w:iCs/>
          <w:sz w:val="24"/>
          <w:szCs w:val="24"/>
          <w:lang w:eastAsia="fr-BE"/>
        </w:rPr>
        <w:t xml:space="preserve">« Il a été dit aux Anciens. Eh bien ! </w:t>
      </w:r>
      <w:proofErr w:type="gramStart"/>
      <w:r w:rsidRPr="005430A3">
        <w:rPr>
          <w:rFonts w:eastAsia="Times New Roman" w:cstheme="minorHAnsi"/>
          <w:b/>
          <w:bCs/>
          <w:i/>
          <w:iCs/>
          <w:sz w:val="24"/>
          <w:szCs w:val="24"/>
          <w:lang w:eastAsia="fr-BE"/>
        </w:rPr>
        <w:t>moi</w:t>
      </w:r>
      <w:proofErr w:type="gramEnd"/>
      <w:r w:rsidRPr="005430A3">
        <w:rPr>
          <w:rFonts w:eastAsia="Times New Roman" w:cstheme="minorHAnsi"/>
          <w:b/>
          <w:bCs/>
          <w:i/>
          <w:iCs/>
          <w:sz w:val="24"/>
          <w:szCs w:val="24"/>
          <w:lang w:eastAsia="fr-BE"/>
        </w:rPr>
        <w:t>, je vous dis »</w:t>
      </w:r>
      <w:r w:rsidRPr="005430A3">
        <w:rPr>
          <w:rFonts w:eastAsia="Times New Roman" w:cstheme="minorHAnsi"/>
          <w:b/>
          <w:bCs/>
          <w:sz w:val="24"/>
          <w:szCs w:val="24"/>
          <w:lang w:eastAsia="fr-BE"/>
        </w:rPr>
        <w:t xml:space="preserve"> (Mt 5, 17-37)</w:t>
      </w:r>
    </w:p>
    <w:p w:rsidR="005430A3" w:rsidRPr="005430A3" w:rsidRDefault="005430A3" w:rsidP="005430A3">
      <w:pPr>
        <w:spacing w:after="0" w:line="240" w:lineRule="auto"/>
        <w:rPr>
          <w:rFonts w:eastAsia="Times New Roman" w:cstheme="minorHAnsi"/>
          <w:b/>
          <w:color w:val="CC6600"/>
          <w:lang w:eastAsia="fr-BE"/>
        </w:rPr>
      </w:pPr>
      <w:r w:rsidRPr="005430A3">
        <w:rPr>
          <w:rFonts w:eastAsia="Times New Roman" w:cstheme="minorHAnsi"/>
          <w:b/>
          <w:bCs/>
          <w:color w:val="CC6600"/>
          <w:lang w:eastAsia="fr-BE"/>
        </w:rPr>
        <w:t>Acclamation :</w:t>
      </w:r>
      <w:r w:rsidRPr="005430A3">
        <w:rPr>
          <w:rFonts w:eastAsia="Times New Roman" w:cstheme="minorHAnsi"/>
          <w:b/>
          <w:color w:val="CC6600"/>
          <w:lang w:eastAsia="fr-BE"/>
        </w:rPr>
        <w:t xml:space="preserve"> </w:t>
      </w:r>
      <w:r w:rsidRPr="00E67CBE">
        <w:rPr>
          <w:rFonts w:eastAsia="Times New Roman" w:cstheme="minorHAnsi"/>
          <w:b/>
          <w:bCs/>
          <w:color w:val="CC6600"/>
          <w:lang w:eastAsia="fr-BE"/>
        </w:rPr>
        <w:t xml:space="preserve">Alléluia. Alléluia. </w:t>
      </w:r>
      <w:r w:rsidRPr="005430A3">
        <w:rPr>
          <w:rFonts w:eastAsia="Times New Roman" w:cstheme="minorHAnsi"/>
          <w:b/>
          <w:color w:val="CC6600"/>
          <w:lang w:eastAsia="fr-BE"/>
        </w:rPr>
        <w:t>Tu es béni, Père,</w:t>
      </w:r>
      <w:r w:rsidR="005D77D4" w:rsidRPr="00E67CBE">
        <w:rPr>
          <w:rFonts w:eastAsia="Times New Roman" w:cstheme="minorHAnsi"/>
          <w:b/>
          <w:color w:val="CC6600"/>
          <w:lang w:eastAsia="fr-BE"/>
        </w:rPr>
        <w:t xml:space="preserve"> </w:t>
      </w:r>
      <w:r w:rsidRPr="005430A3">
        <w:rPr>
          <w:rFonts w:eastAsia="Times New Roman" w:cstheme="minorHAnsi"/>
          <w:b/>
          <w:color w:val="CC6600"/>
          <w:lang w:eastAsia="fr-BE"/>
        </w:rPr>
        <w:t>Seigneur du ciel et de la terre,</w:t>
      </w:r>
      <w:r w:rsidR="005D77D4" w:rsidRPr="00E67CBE">
        <w:rPr>
          <w:rFonts w:eastAsia="Times New Roman" w:cstheme="minorHAnsi"/>
          <w:b/>
          <w:color w:val="CC6600"/>
          <w:lang w:eastAsia="fr-BE"/>
        </w:rPr>
        <w:t xml:space="preserve"> </w:t>
      </w:r>
      <w:r w:rsidRPr="005430A3">
        <w:rPr>
          <w:rFonts w:eastAsia="Times New Roman" w:cstheme="minorHAnsi"/>
          <w:b/>
          <w:color w:val="CC6600"/>
          <w:lang w:eastAsia="fr-BE"/>
        </w:rPr>
        <w:t>tu as révélé aux tout-petits</w:t>
      </w:r>
      <w:r w:rsidR="005D77D4" w:rsidRPr="00E67CBE">
        <w:rPr>
          <w:rFonts w:eastAsia="Times New Roman" w:cstheme="minorHAnsi"/>
          <w:b/>
          <w:color w:val="CC6600"/>
          <w:lang w:eastAsia="fr-BE"/>
        </w:rPr>
        <w:t xml:space="preserve"> </w:t>
      </w:r>
      <w:r w:rsidRPr="005430A3">
        <w:rPr>
          <w:rFonts w:eastAsia="Times New Roman" w:cstheme="minorHAnsi"/>
          <w:b/>
          <w:color w:val="CC6600"/>
          <w:lang w:eastAsia="fr-BE"/>
        </w:rPr>
        <w:t>les mystères du Royaume !</w:t>
      </w:r>
      <w:r w:rsidR="005D77D4" w:rsidRPr="00E67CBE">
        <w:rPr>
          <w:rFonts w:eastAsia="Times New Roman" w:cstheme="minorHAnsi"/>
          <w:b/>
          <w:color w:val="CC6600"/>
          <w:lang w:eastAsia="fr-BE"/>
        </w:rPr>
        <w:t xml:space="preserve"> </w:t>
      </w:r>
      <w:r w:rsidRPr="00E67CBE">
        <w:rPr>
          <w:rFonts w:eastAsia="Times New Roman" w:cstheme="minorHAnsi"/>
          <w:b/>
          <w:bCs/>
          <w:color w:val="CC6600"/>
          <w:lang w:eastAsia="fr-BE"/>
        </w:rPr>
        <w:t>Alléluia.</w:t>
      </w:r>
    </w:p>
    <w:p w:rsidR="005430A3" w:rsidRPr="005430A3" w:rsidRDefault="005430A3" w:rsidP="007C5D6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5430A3">
        <w:rPr>
          <w:rFonts w:eastAsia="Times New Roman" w:cstheme="minorHAnsi"/>
          <w:b/>
          <w:bCs/>
          <w:i/>
          <w:iCs/>
          <w:lang w:eastAsia="fr-BE"/>
        </w:rPr>
        <w:t>Évangile de Jésus Christ selon saint Matthieu</w:t>
      </w:r>
    </w:p>
    <w:p w:rsidR="007C5D6B" w:rsidRDefault="005430A3" w:rsidP="007C5D6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5430A3">
        <w:rPr>
          <w:rFonts w:eastAsia="Times New Roman" w:cstheme="minorHAnsi"/>
          <w:lang w:eastAsia="fr-BE"/>
        </w:rPr>
        <w:t>En ce temps-là,</w:t>
      </w:r>
      <w:r w:rsidR="0035356F" w:rsidRPr="007C5D6B">
        <w:rPr>
          <w:rFonts w:eastAsia="Times New Roman" w:cstheme="minorHAnsi"/>
          <w:lang w:eastAsia="fr-BE"/>
        </w:rPr>
        <w:t xml:space="preserve"> </w:t>
      </w:r>
      <w:r w:rsidRPr="005430A3">
        <w:rPr>
          <w:rFonts w:eastAsia="Times New Roman" w:cstheme="minorHAnsi"/>
          <w:lang w:eastAsia="fr-BE"/>
        </w:rPr>
        <w:t>Jésus disait à ses disciples :</w:t>
      </w:r>
      <w:r w:rsidR="0035356F" w:rsidRPr="007C5D6B">
        <w:rPr>
          <w:rFonts w:eastAsia="Times New Roman" w:cstheme="minorHAnsi"/>
          <w:lang w:eastAsia="fr-BE"/>
        </w:rPr>
        <w:t xml:space="preserve"> </w:t>
      </w:r>
      <w:r w:rsidRPr="005430A3">
        <w:rPr>
          <w:rFonts w:eastAsia="Times New Roman" w:cstheme="minorHAnsi"/>
          <w:lang w:eastAsia="fr-BE"/>
        </w:rPr>
        <w:t>« Je vous le dis :</w:t>
      </w:r>
      <w:r w:rsidR="0035356F" w:rsidRPr="007C5D6B">
        <w:rPr>
          <w:rFonts w:eastAsia="Times New Roman" w:cstheme="minorHAnsi"/>
          <w:lang w:eastAsia="fr-BE"/>
        </w:rPr>
        <w:t xml:space="preserve"> </w:t>
      </w:r>
      <w:r w:rsidRPr="005430A3">
        <w:rPr>
          <w:rFonts w:eastAsia="Times New Roman" w:cstheme="minorHAnsi"/>
          <w:lang w:eastAsia="fr-BE"/>
        </w:rPr>
        <w:t>Si votre justice ne surpasse pas celle des scribes et des pharisiens,</w:t>
      </w:r>
      <w:r w:rsidR="0035356F" w:rsidRPr="007C5D6B">
        <w:rPr>
          <w:rFonts w:eastAsia="Times New Roman" w:cstheme="minorHAnsi"/>
          <w:lang w:eastAsia="fr-BE"/>
        </w:rPr>
        <w:t xml:space="preserve"> </w:t>
      </w:r>
      <w:r w:rsidRPr="005430A3">
        <w:rPr>
          <w:rFonts w:eastAsia="Times New Roman" w:cstheme="minorHAnsi"/>
          <w:lang w:eastAsia="fr-BE"/>
        </w:rPr>
        <w:t>vous n’entrerez pas dans le royaume des Cieux.</w:t>
      </w:r>
      <w:r w:rsidR="0035356F" w:rsidRPr="007C5D6B">
        <w:rPr>
          <w:rFonts w:eastAsia="Times New Roman" w:cstheme="minorHAnsi"/>
          <w:lang w:eastAsia="fr-BE"/>
        </w:rPr>
        <w:t xml:space="preserve"> </w:t>
      </w:r>
      <w:r w:rsidRPr="005430A3">
        <w:rPr>
          <w:rFonts w:eastAsia="Times New Roman" w:cstheme="minorHAnsi"/>
          <w:lang w:eastAsia="fr-BE"/>
        </w:rPr>
        <w:t>Vous avez appris qu’il a été dit aux anciens :</w:t>
      </w:r>
      <w:r w:rsidR="0035356F" w:rsidRPr="007C5D6B">
        <w:rPr>
          <w:rFonts w:eastAsia="Times New Roman" w:cstheme="minorHAnsi"/>
          <w:lang w:eastAsia="fr-BE"/>
        </w:rPr>
        <w:t xml:space="preserve"> </w:t>
      </w:r>
      <w:r w:rsidRPr="007C5D6B">
        <w:rPr>
          <w:rFonts w:eastAsia="Times New Roman" w:cstheme="minorHAnsi"/>
          <w:i/>
          <w:iCs/>
          <w:lang w:eastAsia="fr-BE"/>
        </w:rPr>
        <w:t>Tu ne commettras pas de meurtre,</w:t>
      </w:r>
      <w:r w:rsidR="0035356F" w:rsidRPr="007C5D6B">
        <w:rPr>
          <w:rFonts w:eastAsia="Times New Roman" w:cstheme="minorHAnsi"/>
          <w:i/>
          <w:iCs/>
          <w:lang w:eastAsia="fr-BE"/>
        </w:rPr>
        <w:t xml:space="preserve"> </w:t>
      </w:r>
      <w:r w:rsidRPr="005430A3">
        <w:rPr>
          <w:rFonts w:eastAsia="Times New Roman" w:cstheme="minorHAnsi"/>
          <w:lang w:eastAsia="fr-BE"/>
        </w:rPr>
        <w:t>et si quelqu’un commet un meurtre,</w:t>
      </w:r>
      <w:r w:rsidR="0035356F" w:rsidRPr="007C5D6B">
        <w:rPr>
          <w:rFonts w:eastAsia="Times New Roman" w:cstheme="minorHAnsi"/>
          <w:lang w:eastAsia="fr-BE"/>
        </w:rPr>
        <w:t xml:space="preserve"> </w:t>
      </w:r>
      <w:r w:rsidRPr="005430A3">
        <w:rPr>
          <w:rFonts w:eastAsia="Times New Roman" w:cstheme="minorHAnsi"/>
          <w:lang w:eastAsia="fr-BE"/>
        </w:rPr>
        <w:t>il devra passer en jugement.</w:t>
      </w:r>
      <w:r w:rsidR="0035356F" w:rsidRPr="007C5D6B">
        <w:rPr>
          <w:rFonts w:eastAsia="Times New Roman" w:cstheme="minorHAnsi"/>
          <w:lang w:eastAsia="fr-BE"/>
        </w:rPr>
        <w:t xml:space="preserve"> </w:t>
      </w:r>
      <w:r w:rsidRPr="005430A3">
        <w:rPr>
          <w:rFonts w:eastAsia="Times New Roman" w:cstheme="minorHAnsi"/>
          <w:lang w:eastAsia="fr-BE"/>
        </w:rPr>
        <w:t xml:space="preserve">Eh bien ! </w:t>
      </w:r>
      <w:proofErr w:type="gramStart"/>
      <w:r w:rsidRPr="005430A3">
        <w:rPr>
          <w:rFonts w:eastAsia="Times New Roman" w:cstheme="minorHAnsi"/>
          <w:lang w:eastAsia="fr-BE"/>
        </w:rPr>
        <w:t>moi</w:t>
      </w:r>
      <w:proofErr w:type="gramEnd"/>
      <w:r w:rsidRPr="005430A3">
        <w:rPr>
          <w:rFonts w:eastAsia="Times New Roman" w:cstheme="minorHAnsi"/>
          <w:lang w:eastAsia="fr-BE"/>
        </w:rPr>
        <w:t>, je vous dis :</w:t>
      </w:r>
      <w:r w:rsidR="0035356F" w:rsidRPr="007C5D6B">
        <w:rPr>
          <w:rFonts w:eastAsia="Times New Roman" w:cstheme="minorHAnsi"/>
          <w:lang w:eastAsia="fr-BE"/>
        </w:rPr>
        <w:t xml:space="preserve"> </w:t>
      </w:r>
      <w:r w:rsidRPr="005430A3">
        <w:rPr>
          <w:rFonts w:eastAsia="Times New Roman" w:cstheme="minorHAnsi"/>
          <w:lang w:eastAsia="fr-BE"/>
        </w:rPr>
        <w:t>Tout homme qui se met en colère contre son frère</w:t>
      </w:r>
      <w:r w:rsidR="0035356F" w:rsidRPr="007C5D6B">
        <w:rPr>
          <w:rFonts w:eastAsia="Times New Roman" w:cstheme="minorHAnsi"/>
          <w:lang w:eastAsia="fr-BE"/>
        </w:rPr>
        <w:t xml:space="preserve"> </w:t>
      </w:r>
      <w:r w:rsidRPr="005430A3">
        <w:rPr>
          <w:rFonts w:eastAsia="Times New Roman" w:cstheme="minorHAnsi"/>
          <w:lang w:eastAsia="fr-BE"/>
        </w:rPr>
        <w:t>devra passer en jugement.</w:t>
      </w:r>
    </w:p>
    <w:p w:rsidR="007C5D6B" w:rsidRDefault="005430A3" w:rsidP="007C5D6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5430A3">
        <w:rPr>
          <w:rFonts w:eastAsia="Times New Roman" w:cstheme="minorHAnsi"/>
          <w:lang w:eastAsia="fr-BE"/>
        </w:rPr>
        <w:t>    Vous avez appris qu’il a été dit :</w:t>
      </w:r>
      <w:r w:rsidR="0035356F" w:rsidRPr="007C5D6B">
        <w:rPr>
          <w:rFonts w:eastAsia="Times New Roman" w:cstheme="minorHAnsi"/>
          <w:lang w:eastAsia="fr-BE"/>
        </w:rPr>
        <w:t xml:space="preserve"> </w:t>
      </w:r>
      <w:r w:rsidRPr="007C5D6B">
        <w:rPr>
          <w:rFonts w:eastAsia="Times New Roman" w:cstheme="minorHAnsi"/>
          <w:i/>
          <w:iCs/>
          <w:lang w:eastAsia="fr-BE"/>
        </w:rPr>
        <w:t>Tu ne commettras pas d’adultère.</w:t>
      </w:r>
      <w:r w:rsidRPr="005430A3">
        <w:rPr>
          <w:rFonts w:eastAsia="Times New Roman" w:cstheme="minorHAnsi"/>
          <w:lang w:eastAsia="fr-BE"/>
        </w:rPr>
        <w:br/>
        <w:t xml:space="preserve">    Eh bien ! </w:t>
      </w:r>
      <w:proofErr w:type="gramStart"/>
      <w:r w:rsidRPr="005430A3">
        <w:rPr>
          <w:rFonts w:eastAsia="Times New Roman" w:cstheme="minorHAnsi"/>
          <w:lang w:eastAsia="fr-BE"/>
        </w:rPr>
        <w:t>moi</w:t>
      </w:r>
      <w:proofErr w:type="gramEnd"/>
      <w:r w:rsidRPr="005430A3">
        <w:rPr>
          <w:rFonts w:eastAsia="Times New Roman" w:cstheme="minorHAnsi"/>
          <w:lang w:eastAsia="fr-BE"/>
        </w:rPr>
        <w:t>, je vous dis :</w:t>
      </w:r>
      <w:r w:rsidR="0035356F" w:rsidRPr="007C5D6B">
        <w:rPr>
          <w:rFonts w:eastAsia="Times New Roman" w:cstheme="minorHAnsi"/>
          <w:lang w:eastAsia="fr-BE"/>
        </w:rPr>
        <w:t xml:space="preserve"> </w:t>
      </w:r>
      <w:r w:rsidRPr="005430A3">
        <w:rPr>
          <w:rFonts w:eastAsia="Times New Roman" w:cstheme="minorHAnsi"/>
          <w:lang w:eastAsia="fr-BE"/>
        </w:rPr>
        <w:t>Tout homme qui regarde une femme avec convoitise</w:t>
      </w:r>
      <w:r w:rsidR="0035356F" w:rsidRPr="007C5D6B">
        <w:rPr>
          <w:rFonts w:eastAsia="Times New Roman" w:cstheme="minorHAnsi"/>
          <w:lang w:eastAsia="fr-BE"/>
        </w:rPr>
        <w:t xml:space="preserve"> </w:t>
      </w:r>
      <w:r w:rsidRPr="005430A3">
        <w:rPr>
          <w:rFonts w:eastAsia="Times New Roman" w:cstheme="minorHAnsi"/>
          <w:lang w:eastAsia="fr-BE"/>
        </w:rPr>
        <w:t>a déjà commis l’adultère avec elle dans son cœur.    Vous avez encore appris qu’il a été dit aux anciens :</w:t>
      </w:r>
      <w:r w:rsidR="0035356F" w:rsidRPr="007C5D6B">
        <w:rPr>
          <w:rFonts w:eastAsia="Times New Roman" w:cstheme="minorHAnsi"/>
          <w:lang w:eastAsia="fr-BE"/>
        </w:rPr>
        <w:t xml:space="preserve"> </w:t>
      </w:r>
      <w:r w:rsidRPr="007C5D6B">
        <w:rPr>
          <w:rFonts w:eastAsia="Times New Roman" w:cstheme="minorHAnsi"/>
          <w:i/>
          <w:iCs/>
          <w:lang w:eastAsia="fr-BE"/>
        </w:rPr>
        <w:t>Tu ne manqueras pas à tes serments,</w:t>
      </w:r>
      <w:r w:rsidR="0035356F" w:rsidRPr="007C5D6B">
        <w:rPr>
          <w:rFonts w:eastAsia="Times New Roman" w:cstheme="minorHAnsi"/>
          <w:i/>
          <w:iCs/>
          <w:lang w:eastAsia="fr-BE"/>
        </w:rPr>
        <w:t xml:space="preserve"> </w:t>
      </w:r>
      <w:r w:rsidRPr="007C5D6B">
        <w:rPr>
          <w:rFonts w:eastAsia="Times New Roman" w:cstheme="minorHAnsi"/>
          <w:i/>
          <w:iCs/>
          <w:lang w:eastAsia="fr-BE"/>
        </w:rPr>
        <w:t>mais tu t’acquitteras de tes serments envers le Seigneur.</w:t>
      </w:r>
      <w:r w:rsidR="0035356F" w:rsidRPr="007C5D6B">
        <w:rPr>
          <w:rFonts w:eastAsia="Times New Roman" w:cstheme="minorHAnsi"/>
          <w:i/>
          <w:iCs/>
          <w:lang w:eastAsia="fr-BE"/>
        </w:rPr>
        <w:t xml:space="preserve"> </w:t>
      </w:r>
      <w:r w:rsidRPr="005430A3">
        <w:rPr>
          <w:rFonts w:eastAsia="Times New Roman" w:cstheme="minorHAnsi"/>
          <w:lang w:eastAsia="fr-BE"/>
        </w:rPr>
        <w:t xml:space="preserve"> Eh bien ! </w:t>
      </w:r>
      <w:proofErr w:type="gramStart"/>
      <w:r w:rsidRPr="005430A3">
        <w:rPr>
          <w:rFonts w:eastAsia="Times New Roman" w:cstheme="minorHAnsi"/>
          <w:lang w:eastAsia="fr-BE"/>
        </w:rPr>
        <w:lastRenderedPageBreak/>
        <w:t>moi</w:t>
      </w:r>
      <w:proofErr w:type="gramEnd"/>
      <w:r w:rsidRPr="005430A3">
        <w:rPr>
          <w:rFonts w:eastAsia="Times New Roman" w:cstheme="minorHAnsi"/>
          <w:lang w:eastAsia="fr-BE"/>
        </w:rPr>
        <w:t>, je vous dis de ne pas jurer du tout.</w:t>
      </w:r>
      <w:r w:rsidR="007C5D6B">
        <w:rPr>
          <w:rFonts w:eastAsia="Times New Roman" w:cstheme="minorHAnsi"/>
          <w:lang w:eastAsia="fr-BE"/>
        </w:rPr>
        <w:t xml:space="preserve"> </w:t>
      </w:r>
      <w:r w:rsidRPr="005430A3">
        <w:rPr>
          <w:rFonts w:eastAsia="Times New Roman" w:cstheme="minorHAnsi"/>
          <w:lang w:eastAsia="fr-BE"/>
        </w:rPr>
        <w:t>Que votre parole soit ‘oui’, si c’est ‘oui’,</w:t>
      </w:r>
      <w:r w:rsidR="0035356F" w:rsidRPr="007C5D6B">
        <w:rPr>
          <w:rFonts w:eastAsia="Times New Roman" w:cstheme="minorHAnsi"/>
          <w:lang w:eastAsia="fr-BE"/>
        </w:rPr>
        <w:t xml:space="preserve"> </w:t>
      </w:r>
      <w:r w:rsidRPr="005430A3">
        <w:rPr>
          <w:rFonts w:eastAsia="Times New Roman" w:cstheme="minorHAnsi"/>
          <w:lang w:eastAsia="fr-BE"/>
        </w:rPr>
        <w:t>‘non’, si c’est ‘non’.</w:t>
      </w:r>
      <w:r w:rsidR="0035356F" w:rsidRPr="007C5D6B">
        <w:rPr>
          <w:rFonts w:eastAsia="Times New Roman" w:cstheme="minorHAnsi"/>
          <w:lang w:eastAsia="fr-BE"/>
        </w:rPr>
        <w:t xml:space="preserve"> </w:t>
      </w:r>
      <w:r w:rsidRPr="005430A3">
        <w:rPr>
          <w:rFonts w:eastAsia="Times New Roman" w:cstheme="minorHAnsi"/>
          <w:lang w:eastAsia="fr-BE"/>
        </w:rPr>
        <w:t>Ce qui est en plus</w:t>
      </w:r>
      <w:r w:rsidR="0035356F" w:rsidRPr="007C5D6B">
        <w:rPr>
          <w:rFonts w:eastAsia="Times New Roman" w:cstheme="minorHAnsi"/>
          <w:lang w:eastAsia="fr-BE"/>
        </w:rPr>
        <w:t xml:space="preserve"> </w:t>
      </w:r>
      <w:r w:rsidRPr="005430A3">
        <w:rPr>
          <w:rFonts w:eastAsia="Times New Roman" w:cstheme="minorHAnsi"/>
          <w:lang w:eastAsia="fr-BE"/>
        </w:rPr>
        <w:t>vient du Mauvais. »</w:t>
      </w:r>
      <w:r w:rsidR="0035356F" w:rsidRPr="007C5D6B">
        <w:rPr>
          <w:rFonts w:eastAsia="Times New Roman" w:cstheme="minorHAnsi"/>
          <w:lang w:eastAsia="fr-BE"/>
        </w:rPr>
        <w:t xml:space="preserve">  </w:t>
      </w:r>
      <w:r w:rsidRPr="005430A3">
        <w:rPr>
          <w:rFonts w:eastAsia="Times New Roman" w:cstheme="minorHAnsi"/>
          <w:lang w:eastAsia="fr-BE"/>
        </w:rPr>
        <w:t xml:space="preserve">   </w:t>
      </w:r>
    </w:p>
    <w:p w:rsidR="007C5D6B" w:rsidRPr="005430A3" w:rsidRDefault="007C5D6B" w:rsidP="007C5D6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5430A3">
        <w:rPr>
          <w:rFonts w:eastAsia="Times New Roman" w:cstheme="minorHAnsi"/>
          <w:lang w:eastAsia="fr-BE"/>
        </w:rPr>
        <w:t> – Acclamons la Parole de Dieu.</w:t>
      </w:r>
    </w:p>
    <w:p w:rsidR="0009188E" w:rsidRDefault="0009188E" w:rsidP="005430A3">
      <w:pPr>
        <w:spacing w:after="0"/>
        <w:rPr>
          <w:rFonts w:cstheme="minorHAnsi"/>
          <w:sz w:val="24"/>
          <w:szCs w:val="24"/>
        </w:rPr>
      </w:pPr>
      <w:r>
        <w:rPr>
          <w:rFonts w:cstheme="minorHAnsi"/>
          <w:sz w:val="24"/>
          <w:szCs w:val="24"/>
        </w:rPr>
        <w:t>Prière universelle</w:t>
      </w:r>
    </w:p>
    <w:p w:rsidR="0009188E" w:rsidRPr="00E67CBE" w:rsidRDefault="0009188E" w:rsidP="00E67CBE">
      <w:pPr>
        <w:pStyle w:val="Paragraphedeliste"/>
        <w:numPr>
          <w:ilvl w:val="0"/>
          <w:numId w:val="3"/>
        </w:numPr>
        <w:autoSpaceDE w:val="0"/>
        <w:autoSpaceDN w:val="0"/>
        <w:adjustRightInd w:val="0"/>
        <w:jc w:val="both"/>
        <w:rPr>
          <w:rFonts w:ascii="Universal-NewswithCommPi" w:hAnsi="Universal-NewswithCommPi" w:cs="Universal-NewswithCommPi"/>
          <w:b/>
          <w:color w:val="3333FF"/>
        </w:rPr>
      </w:pPr>
      <w:r w:rsidRPr="00E67CBE">
        <w:rPr>
          <w:rFonts w:ascii="FarnhamDisplay-Light" w:hAnsi="FarnhamDisplay-Light" w:cs="FarnhamDisplay-Light"/>
          <w:b/>
          <w:color w:val="3333FF"/>
        </w:rPr>
        <w:t xml:space="preserve">Pour les hommes et les femmes qui poursuivent la voie de la sagesse et se lassent de chercher une vie qu’ils ne trouvent pas, Seigneur, nous te prions. </w:t>
      </w:r>
    </w:p>
    <w:p w:rsidR="0009188E" w:rsidRPr="00E67CBE" w:rsidRDefault="0009188E" w:rsidP="00E67CBE">
      <w:pPr>
        <w:pStyle w:val="Paragraphedeliste"/>
        <w:numPr>
          <w:ilvl w:val="0"/>
          <w:numId w:val="3"/>
        </w:numPr>
        <w:autoSpaceDE w:val="0"/>
        <w:autoSpaceDN w:val="0"/>
        <w:adjustRightInd w:val="0"/>
        <w:jc w:val="both"/>
        <w:rPr>
          <w:rFonts w:ascii="Universal-NewswithCommPi" w:hAnsi="Universal-NewswithCommPi" w:cs="Universal-NewswithCommPi"/>
          <w:b/>
          <w:color w:val="3333FF"/>
        </w:rPr>
      </w:pPr>
      <w:r w:rsidRPr="00E67CBE">
        <w:rPr>
          <w:rFonts w:ascii="FarnhamDisplay-Light" w:hAnsi="FarnhamDisplay-Light" w:cs="FarnhamDisplay-Light"/>
          <w:b/>
          <w:color w:val="3333FF"/>
        </w:rPr>
        <w:t xml:space="preserve">Pour les prisonniers, celles et ceux qui tremblent devant la justice humaine sans savoir comment changer de vie, Seigneur, nous te prions. </w:t>
      </w:r>
    </w:p>
    <w:p w:rsidR="0009188E" w:rsidRPr="00E67CBE" w:rsidRDefault="0009188E" w:rsidP="00E67CBE">
      <w:pPr>
        <w:pStyle w:val="Paragraphedeliste"/>
        <w:numPr>
          <w:ilvl w:val="0"/>
          <w:numId w:val="3"/>
        </w:numPr>
        <w:autoSpaceDE w:val="0"/>
        <w:autoSpaceDN w:val="0"/>
        <w:adjustRightInd w:val="0"/>
        <w:jc w:val="both"/>
        <w:rPr>
          <w:rFonts w:ascii="Universal-NewswithCommPi" w:hAnsi="Universal-NewswithCommPi" w:cs="Universal-NewswithCommPi"/>
          <w:b/>
          <w:color w:val="3333FF"/>
        </w:rPr>
      </w:pPr>
      <w:r w:rsidRPr="00E67CBE">
        <w:rPr>
          <w:rFonts w:ascii="FarnhamDisplay-Light" w:hAnsi="FarnhamDisplay-Light" w:cs="FarnhamDisplay-Light"/>
          <w:b/>
          <w:color w:val="3333FF"/>
        </w:rPr>
        <w:t xml:space="preserve">Pour celles et ceux qui ne savent pas résister aux pièges du mensonge, de l’orgueil et sont prêts à tout pour gagner un peu de pouvoir, Seigneur, nous te prions. </w:t>
      </w:r>
    </w:p>
    <w:p w:rsidR="0009188E" w:rsidRPr="00E67CBE" w:rsidRDefault="00043DDC" w:rsidP="00E67CBE">
      <w:pPr>
        <w:pStyle w:val="Paragraphedeliste"/>
        <w:numPr>
          <w:ilvl w:val="0"/>
          <w:numId w:val="3"/>
        </w:numPr>
        <w:pBdr>
          <w:bottom w:val="single" w:sz="6" w:space="1" w:color="auto"/>
        </w:pBdr>
        <w:autoSpaceDE w:val="0"/>
        <w:autoSpaceDN w:val="0"/>
        <w:adjustRightInd w:val="0"/>
        <w:jc w:val="both"/>
        <w:rPr>
          <w:rFonts w:ascii="FarnhamDisplay-Light" w:hAnsi="FarnhamDisplay-Light" w:cs="FarnhamDisplay-Light"/>
          <w:b/>
          <w:color w:val="3333FF"/>
        </w:rPr>
      </w:pPr>
      <w:r w:rsidRPr="00043DDC">
        <w:rPr>
          <w:rFonts w:asciiTheme="majorHAnsi" w:hAnsiTheme="majorHAnsi"/>
          <w:noProof/>
          <w:lang w:val="fr-BE" w:eastAsia="en-US"/>
        </w:rPr>
        <w:pict>
          <v:shape id="_x0000_s1027" type="#_x0000_t202" style="position:absolute;left:0;text-align:left;margin-left:177.05pt;margin-top:225.55pt;width:190.35pt;height:169pt;z-index:251662336;mso-position-horizontal-relative:margin;mso-position-vertical-relative:page;mso-width-relative:margin" wrapcoords="0 0" o:allowincell="f" filled="f" stroked="f">
            <v:textbox style="mso-next-textbox:#_x0000_s1027">
              <w:txbxContent>
                <w:p w:rsidR="00E67CBE" w:rsidRDefault="00E67CBE">
                  <w:pPr>
                    <w:spacing w:after="0" w:line="240" w:lineRule="auto"/>
                    <w:rPr>
                      <w:sz w:val="2"/>
                      <w:szCs w:val="2"/>
                      <w:lang w:val="fr-FR"/>
                    </w:rPr>
                  </w:pPr>
                  <w:r w:rsidRPr="00E67CBE">
                    <w:rPr>
                      <w:noProof/>
                      <w:sz w:val="2"/>
                      <w:szCs w:val="2"/>
                      <w:lang w:eastAsia="fr-BE"/>
                    </w:rPr>
                    <w:drawing>
                      <wp:inline distT="0" distB="0" distL="0" distR="0">
                        <wp:extent cx="2276275" cy="1810139"/>
                        <wp:effectExtent l="19050" t="0" r="0" b="0"/>
                        <wp:docPr id="4" name="irc_mi" descr="Résultat de recherche d'images pour &quot;matthieu 5, 17-37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5, 17-37   photos&quot;">
                                  <a:hlinkClick r:id="rId8"/>
                                </pic:cNvPr>
                                <pic:cNvPicPr>
                                  <a:picLocks noChangeAspect="1" noChangeArrowheads="1"/>
                                </pic:cNvPicPr>
                              </pic:nvPicPr>
                              <pic:blipFill>
                                <a:blip r:embed="rId9"/>
                                <a:srcRect/>
                                <a:stretch>
                                  <a:fillRect/>
                                </a:stretch>
                              </pic:blipFill>
                              <pic:spPr bwMode="auto">
                                <a:xfrm>
                                  <a:off x="0" y="0"/>
                                  <a:ext cx="2276230" cy="1810103"/>
                                </a:xfrm>
                                <a:prstGeom prst="rect">
                                  <a:avLst/>
                                </a:prstGeom>
                                <a:noFill/>
                                <a:ln w="9525">
                                  <a:noFill/>
                                  <a:miter lim="800000"/>
                                  <a:headEnd/>
                                  <a:tailEnd/>
                                </a:ln>
                              </pic:spPr>
                            </pic:pic>
                          </a:graphicData>
                        </a:graphic>
                      </wp:inline>
                    </w:drawing>
                  </w:r>
                </w:p>
              </w:txbxContent>
            </v:textbox>
            <w10:wrap type="tight" anchorx="margin" anchory="page"/>
          </v:shape>
        </w:pict>
      </w:r>
      <w:r w:rsidR="0009188E" w:rsidRPr="00E67CBE">
        <w:rPr>
          <w:rFonts w:ascii="FarnhamDisplay-Light" w:hAnsi="FarnhamDisplay-Light" w:cs="FarnhamDisplay-Light"/>
          <w:b/>
          <w:color w:val="3333FF"/>
        </w:rPr>
        <w:t xml:space="preserve">Pour celles et ceux qui ont une réponse à donner à une demande, à un nouvel engagement, à une nouvelle orientation, Seigneur, nous te prions. </w:t>
      </w:r>
    </w:p>
    <w:p w:rsidR="007C5D6B" w:rsidRPr="00E67CBE" w:rsidRDefault="007C5D6B" w:rsidP="007C5D6B">
      <w:pPr>
        <w:pStyle w:val="Paragraphedeliste"/>
        <w:numPr>
          <w:ilvl w:val="0"/>
          <w:numId w:val="1"/>
        </w:numPr>
        <w:ind w:left="0"/>
        <w:jc w:val="both"/>
        <w:rPr>
          <w:rFonts w:asciiTheme="majorHAnsi" w:hAnsiTheme="majorHAnsi"/>
          <w:b/>
          <w:i/>
          <w:color w:val="CC3300"/>
          <w:sz w:val="21"/>
          <w:szCs w:val="21"/>
          <w:lang w:val="fr-BE"/>
        </w:rPr>
      </w:pPr>
      <w:r w:rsidRPr="00E67CBE">
        <w:rPr>
          <w:rFonts w:asciiTheme="majorHAnsi" w:hAnsiTheme="majorHAnsi"/>
          <w:b/>
          <w:color w:val="CC3300"/>
          <w:sz w:val="21"/>
          <w:szCs w:val="21"/>
          <w:lang w:val="fr-BE"/>
        </w:rPr>
        <w:t>Dans un de ses longs discours, Matthieu met dans la bouche de Jésus des propos qui peuvent paraître inaudibles ou inapplicables au lecteur, même s’il est un fervent chrétien. Comment comprendre en effet ces paroles absolutistes qui paraissent condamner sans appel le regard qui convoite ou un simple accès de colère.</w:t>
      </w:r>
    </w:p>
    <w:p w:rsidR="007C5D6B" w:rsidRPr="00E67CBE" w:rsidRDefault="007C5D6B" w:rsidP="007C5D6B">
      <w:pPr>
        <w:pStyle w:val="Paragraphedeliste"/>
        <w:numPr>
          <w:ilvl w:val="0"/>
          <w:numId w:val="1"/>
        </w:numPr>
        <w:ind w:left="0"/>
        <w:jc w:val="both"/>
        <w:rPr>
          <w:rFonts w:asciiTheme="majorHAnsi" w:hAnsiTheme="majorHAnsi"/>
          <w:b/>
          <w:i/>
          <w:color w:val="CC3300"/>
          <w:sz w:val="21"/>
          <w:szCs w:val="21"/>
          <w:lang w:val="fr-BE"/>
        </w:rPr>
      </w:pPr>
      <w:r w:rsidRPr="00E67CBE">
        <w:rPr>
          <w:rFonts w:asciiTheme="majorHAnsi" w:hAnsiTheme="majorHAnsi"/>
          <w:b/>
          <w:color w:val="CC3300"/>
          <w:sz w:val="21"/>
          <w:szCs w:val="21"/>
          <w:lang w:val="fr-BE"/>
        </w:rPr>
        <w:t xml:space="preserve">La réponse est sans doute à trouver à la fois dans la phrase introductive de Jésus, </w:t>
      </w:r>
      <w:r w:rsidRPr="00E67CBE">
        <w:rPr>
          <w:rFonts w:asciiTheme="majorHAnsi" w:hAnsiTheme="majorHAnsi"/>
          <w:b/>
          <w:i/>
          <w:color w:val="CC3300"/>
          <w:sz w:val="21"/>
          <w:szCs w:val="21"/>
          <w:lang w:val="fr-BE"/>
        </w:rPr>
        <w:t xml:space="preserve">je ne suis pas venu abolir, mais accomplir, et dans les paroles de Ben </w:t>
      </w:r>
      <w:proofErr w:type="spellStart"/>
      <w:r w:rsidRPr="00E67CBE">
        <w:rPr>
          <w:rFonts w:asciiTheme="majorHAnsi" w:hAnsiTheme="majorHAnsi"/>
          <w:b/>
          <w:i/>
          <w:color w:val="CC3300"/>
          <w:sz w:val="21"/>
          <w:szCs w:val="21"/>
          <w:lang w:val="fr-BE"/>
        </w:rPr>
        <w:t>Sirac</w:t>
      </w:r>
      <w:proofErr w:type="spellEnd"/>
      <w:r w:rsidRPr="00E67CBE">
        <w:rPr>
          <w:rFonts w:asciiTheme="majorHAnsi" w:hAnsiTheme="majorHAnsi"/>
          <w:b/>
          <w:i/>
          <w:color w:val="CC3300"/>
          <w:sz w:val="21"/>
          <w:szCs w:val="21"/>
          <w:lang w:val="fr-BE"/>
        </w:rPr>
        <w:t xml:space="preserve"> le Sage</w:t>
      </w:r>
      <w:r w:rsidRPr="00E67CBE">
        <w:rPr>
          <w:rFonts w:asciiTheme="majorHAnsi" w:hAnsiTheme="majorHAnsi"/>
          <w:b/>
          <w:color w:val="CC3300"/>
          <w:sz w:val="21"/>
          <w:szCs w:val="21"/>
          <w:lang w:val="fr-BE"/>
        </w:rPr>
        <w:t xml:space="preserve"> (1</w:t>
      </w:r>
      <w:r w:rsidRPr="00E67CBE">
        <w:rPr>
          <w:rFonts w:asciiTheme="majorHAnsi" w:hAnsiTheme="majorHAnsi"/>
          <w:b/>
          <w:color w:val="CC3300"/>
          <w:sz w:val="21"/>
          <w:szCs w:val="21"/>
          <w:vertAlign w:val="superscript"/>
          <w:lang w:val="fr-BE"/>
        </w:rPr>
        <w:t>ère</w:t>
      </w:r>
      <w:r w:rsidRPr="00E67CBE">
        <w:rPr>
          <w:rFonts w:asciiTheme="majorHAnsi" w:hAnsiTheme="majorHAnsi"/>
          <w:b/>
          <w:color w:val="CC3300"/>
          <w:sz w:val="21"/>
          <w:szCs w:val="21"/>
          <w:lang w:val="fr-BE"/>
        </w:rPr>
        <w:t xml:space="preserve"> lecture) qui accompagnement avec bonheur l’évangile de ce dimanche : </w:t>
      </w:r>
      <w:r w:rsidRPr="00E67CBE">
        <w:rPr>
          <w:rFonts w:asciiTheme="majorHAnsi" w:hAnsiTheme="majorHAnsi"/>
          <w:b/>
          <w:i/>
          <w:color w:val="CC3300"/>
          <w:sz w:val="21"/>
          <w:szCs w:val="21"/>
          <w:lang w:val="fr-BE"/>
        </w:rPr>
        <w:t>il dépend de ton choix de rester fidèle : la vie et la mort sont proposées aux hommes ; Dieu n’a commandé à personne d’être impie !</w:t>
      </w:r>
    </w:p>
    <w:p w:rsidR="007C5D6B" w:rsidRPr="00E67CBE" w:rsidRDefault="007C5D6B" w:rsidP="007C5D6B">
      <w:pPr>
        <w:pStyle w:val="Paragraphedeliste"/>
        <w:numPr>
          <w:ilvl w:val="0"/>
          <w:numId w:val="1"/>
        </w:numPr>
        <w:ind w:left="0"/>
        <w:jc w:val="both"/>
        <w:rPr>
          <w:rFonts w:asciiTheme="majorHAnsi" w:hAnsiTheme="majorHAnsi"/>
          <w:b/>
          <w:i/>
          <w:color w:val="CC3300"/>
          <w:sz w:val="21"/>
          <w:szCs w:val="21"/>
          <w:lang w:val="fr-BE"/>
        </w:rPr>
      </w:pPr>
      <w:r w:rsidRPr="00E67CBE">
        <w:rPr>
          <w:rFonts w:asciiTheme="majorHAnsi" w:hAnsiTheme="majorHAnsi"/>
          <w:b/>
          <w:color w:val="CC3300"/>
          <w:sz w:val="21"/>
          <w:szCs w:val="21"/>
          <w:lang w:val="fr-BE"/>
        </w:rPr>
        <w:t>Car en effet le Dieu de Jésus est tendresse et miséricorde infinies (</w:t>
      </w:r>
      <w:proofErr w:type="spellStart"/>
      <w:r w:rsidRPr="00E67CBE">
        <w:rPr>
          <w:rFonts w:asciiTheme="majorHAnsi" w:hAnsiTheme="majorHAnsi"/>
          <w:b/>
          <w:color w:val="CC3300"/>
          <w:sz w:val="21"/>
          <w:szCs w:val="21"/>
          <w:lang w:val="fr-BE"/>
        </w:rPr>
        <w:t>cf</w:t>
      </w:r>
      <w:proofErr w:type="spellEnd"/>
      <w:r w:rsidRPr="00E67CBE">
        <w:rPr>
          <w:rFonts w:asciiTheme="majorHAnsi" w:hAnsiTheme="majorHAnsi"/>
          <w:b/>
          <w:color w:val="CC3300"/>
          <w:sz w:val="21"/>
          <w:szCs w:val="21"/>
          <w:lang w:val="fr-BE"/>
        </w:rPr>
        <w:t xml:space="preserve"> la parabole de l’enfant prodigue), il est un père qui désire le bonheur de tous ses enfants. Mais il nous a aussi créés libres et il respecte notre liberté : Jésus accomplit la Loi de Moïse de manière absolue (</w:t>
      </w:r>
      <w:r w:rsidRPr="00E67CBE">
        <w:rPr>
          <w:rFonts w:asciiTheme="majorHAnsi" w:hAnsiTheme="majorHAnsi"/>
          <w:b/>
          <w:i/>
          <w:color w:val="CC3300"/>
          <w:sz w:val="21"/>
          <w:szCs w:val="21"/>
          <w:lang w:val="fr-BE"/>
        </w:rPr>
        <w:t xml:space="preserve">en sa personne, il a tué la haine, </w:t>
      </w:r>
      <w:proofErr w:type="spellStart"/>
      <w:r w:rsidRPr="00E67CBE">
        <w:rPr>
          <w:rFonts w:asciiTheme="majorHAnsi" w:hAnsiTheme="majorHAnsi"/>
          <w:b/>
          <w:i/>
          <w:color w:val="CC3300"/>
          <w:sz w:val="21"/>
          <w:szCs w:val="21"/>
          <w:lang w:val="fr-BE"/>
        </w:rPr>
        <w:t>Eph</w:t>
      </w:r>
      <w:proofErr w:type="spellEnd"/>
      <w:r w:rsidRPr="00E67CBE">
        <w:rPr>
          <w:rFonts w:asciiTheme="majorHAnsi" w:hAnsiTheme="majorHAnsi"/>
          <w:b/>
          <w:i/>
          <w:color w:val="CC3300"/>
          <w:sz w:val="21"/>
          <w:szCs w:val="21"/>
          <w:lang w:val="fr-BE"/>
        </w:rPr>
        <w:t>. 2,16</w:t>
      </w:r>
      <w:r w:rsidRPr="00E67CBE">
        <w:rPr>
          <w:rFonts w:asciiTheme="majorHAnsi" w:hAnsiTheme="majorHAnsi"/>
          <w:b/>
          <w:color w:val="CC3300"/>
          <w:sz w:val="21"/>
          <w:szCs w:val="21"/>
          <w:lang w:val="fr-BE"/>
        </w:rPr>
        <w:t>), et il attend de ses disciples qu’ils suivent la voie qu’il a montrée : La Bonne Nouvelle. C’est le salut pour tous les hommes sans exception, et ce salut  passe par la prise de conscience de nos fautes et la certitude que le Dieu de Jésus, qui n’est qu’amour et pardon, nous réconciliera avec notre liberté perdue…</w:t>
      </w:r>
    </w:p>
    <w:sectPr w:rsidR="007C5D6B" w:rsidRPr="00E67CBE" w:rsidSect="005430A3">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pt;height:11pt" o:bullet="t">
        <v:imagedata r:id="rId1" o:title="mso61B"/>
      </v:shape>
    </w:pict>
  </w:numPicBullet>
  <w:abstractNum w:abstractNumId="0">
    <w:nsid w:val="133D2CC7"/>
    <w:multiLevelType w:val="hybridMultilevel"/>
    <w:tmpl w:val="1EEA49E0"/>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5430A3"/>
    <w:rsid w:val="00001848"/>
    <w:rsid w:val="00043DDC"/>
    <w:rsid w:val="0009188E"/>
    <w:rsid w:val="001B79B7"/>
    <w:rsid w:val="0035356F"/>
    <w:rsid w:val="005430A3"/>
    <w:rsid w:val="005D77D4"/>
    <w:rsid w:val="006F5B22"/>
    <w:rsid w:val="007C5D6B"/>
    <w:rsid w:val="00A46489"/>
    <w:rsid w:val="00E67CBE"/>
    <w:rsid w:val="00EE484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848"/>
  </w:style>
  <w:style w:type="paragraph" w:styleId="Titre2">
    <w:name w:val="heading 2"/>
    <w:basedOn w:val="Normal"/>
    <w:link w:val="Titre2Car"/>
    <w:uiPriority w:val="9"/>
    <w:qFormat/>
    <w:rsid w:val="005430A3"/>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5430A3"/>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5430A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5430A3"/>
    <w:rPr>
      <w:color w:val="0000FF"/>
      <w:u w:val="single"/>
    </w:rPr>
  </w:style>
  <w:style w:type="character" w:styleId="lev">
    <w:name w:val="Strong"/>
    <w:basedOn w:val="Policepardfaut"/>
    <w:uiPriority w:val="22"/>
    <w:qFormat/>
    <w:rsid w:val="005430A3"/>
    <w:rPr>
      <w:b/>
      <w:bCs/>
    </w:rPr>
  </w:style>
  <w:style w:type="character" w:styleId="Accentuation">
    <w:name w:val="Emphasis"/>
    <w:basedOn w:val="Policepardfaut"/>
    <w:uiPriority w:val="20"/>
    <w:qFormat/>
    <w:rsid w:val="005430A3"/>
    <w:rPr>
      <w:i/>
      <w:iCs/>
    </w:rPr>
  </w:style>
  <w:style w:type="paragraph" w:styleId="Textedebulles">
    <w:name w:val="Balloon Text"/>
    <w:basedOn w:val="Normal"/>
    <w:link w:val="TextedebullesCar"/>
    <w:uiPriority w:val="99"/>
    <w:semiHidden/>
    <w:unhideWhenUsed/>
    <w:rsid w:val="0035356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356F"/>
    <w:rPr>
      <w:rFonts w:ascii="Tahoma" w:hAnsi="Tahoma" w:cs="Tahoma"/>
      <w:sz w:val="16"/>
      <w:szCs w:val="16"/>
    </w:rPr>
  </w:style>
  <w:style w:type="paragraph" w:styleId="Paragraphedeliste">
    <w:name w:val="List Paragraph"/>
    <w:basedOn w:val="Normal"/>
    <w:uiPriority w:val="34"/>
    <w:qFormat/>
    <w:rsid w:val="007C5D6B"/>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237640068">
      <w:bodyDiv w:val="1"/>
      <w:marLeft w:val="0"/>
      <w:marRight w:val="0"/>
      <w:marTop w:val="0"/>
      <w:marBottom w:val="0"/>
      <w:divBdr>
        <w:top w:val="none" w:sz="0" w:space="0" w:color="auto"/>
        <w:left w:val="none" w:sz="0" w:space="0" w:color="auto"/>
        <w:bottom w:val="none" w:sz="0" w:space="0" w:color="auto"/>
        <w:right w:val="none" w:sz="0" w:space="0" w:color="auto"/>
      </w:divBdr>
      <w:divsChild>
        <w:div w:id="906107893">
          <w:marLeft w:val="0"/>
          <w:marRight w:val="0"/>
          <w:marTop w:val="0"/>
          <w:marBottom w:val="0"/>
          <w:divBdr>
            <w:top w:val="none" w:sz="0" w:space="0" w:color="auto"/>
            <w:left w:val="none" w:sz="0" w:space="0" w:color="auto"/>
            <w:bottom w:val="none" w:sz="0" w:space="0" w:color="auto"/>
            <w:right w:val="none" w:sz="0" w:space="0" w:color="auto"/>
          </w:divBdr>
          <w:divsChild>
            <w:div w:id="1362048979">
              <w:marLeft w:val="0"/>
              <w:marRight w:val="0"/>
              <w:marTop w:val="0"/>
              <w:marBottom w:val="0"/>
              <w:divBdr>
                <w:top w:val="none" w:sz="0" w:space="0" w:color="auto"/>
                <w:left w:val="none" w:sz="0" w:space="0" w:color="auto"/>
                <w:bottom w:val="none" w:sz="0" w:space="0" w:color="auto"/>
                <w:right w:val="none" w:sz="0" w:space="0" w:color="auto"/>
              </w:divBdr>
              <w:divsChild>
                <w:div w:id="626011204">
                  <w:marLeft w:val="0"/>
                  <w:marRight w:val="0"/>
                  <w:marTop w:val="0"/>
                  <w:marBottom w:val="0"/>
                  <w:divBdr>
                    <w:top w:val="none" w:sz="0" w:space="0" w:color="auto"/>
                    <w:left w:val="none" w:sz="0" w:space="0" w:color="auto"/>
                    <w:bottom w:val="none" w:sz="0" w:space="0" w:color="auto"/>
                    <w:right w:val="none" w:sz="0" w:space="0" w:color="auto"/>
                  </w:divBdr>
                  <w:divsChild>
                    <w:div w:id="37170410">
                      <w:marLeft w:val="0"/>
                      <w:marRight w:val="0"/>
                      <w:marTop w:val="0"/>
                      <w:marBottom w:val="0"/>
                      <w:divBdr>
                        <w:top w:val="none" w:sz="0" w:space="0" w:color="auto"/>
                        <w:left w:val="none" w:sz="0" w:space="0" w:color="auto"/>
                        <w:bottom w:val="none" w:sz="0" w:space="0" w:color="auto"/>
                        <w:right w:val="none" w:sz="0" w:space="0" w:color="auto"/>
                      </w:divBdr>
                      <w:divsChild>
                        <w:div w:id="645475231">
                          <w:marLeft w:val="0"/>
                          <w:marRight w:val="0"/>
                          <w:marTop w:val="0"/>
                          <w:marBottom w:val="0"/>
                          <w:divBdr>
                            <w:top w:val="none" w:sz="0" w:space="0" w:color="auto"/>
                            <w:left w:val="none" w:sz="0" w:space="0" w:color="auto"/>
                            <w:bottom w:val="none" w:sz="0" w:space="0" w:color="auto"/>
                            <w:right w:val="none" w:sz="0" w:space="0" w:color="auto"/>
                          </w:divBdr>
                          <w:divsChild>
                            <w:div w:id="404883204">
                              <w:marLeft w:val="0"/>
                              <w:marRight w:val="0"/>
                              <w:marTop w:val="0"/>
                              <w:marBottom w:val="0"/>
                              <w:divBdr>
                                <w:top w:val="none" w:sz="0" w:space="0" w:color="auto"/>
                                <w:left w:val="none" w:sz="0" w:space="0" w:color="auto"/>
                                <w:bottom w:val="none" w:sz="0" w:space="0" w:color="auto"/>
                                <w:right w:val="none" w:sz="0" w:space="0" w:color="auto"/>
                              </w:divBdr>
                              <w:divsChild>
                                <w:div w:id="960696484">
                                  <w:marLeft w:val="0"/>
                                  <w:marRight w:val="0"/>
                                  <w:marTop w:val="0"/>
                                  <w:marBottom w:val="0"/>
                                  <w:divBdr>
                                    <w:top w:val="none" w:sz="0" w:space="0" w:color="auto"/>
                                    <w:left w:val="none" w:sz="0" w:space="0" w:color="auto"/>
                                    <w:bottom w:val="none" w:sz="0" w:space="0" w:color="auto"/>
                                    <w:right w:val="none" w:sz="0" w:space="0" w:color="auto"/>
                                  </w:divBdr>
                                </w:div>
                                <w:div w:id="1661032785">
                                  <w:marLeft w:val="0"/>
                                  <w:marRight w:val="0"/>
                                  <w:marTop w:val="0"/>
                                  <w:marBottom w:val="0"/>
                                  <w:divBdr>
                                    <w:top w:val="none" w:sz="0" w:space="0" w:color="auto"/>
                                    <w:left w:val="none" w:sz="0" w:space="0" w:color="auto"/>
                                    <w:bottom w:val="none" w:sz="0" w:space="0" w:color="auto"/>
                                    <w:right w:val="none" w:sz="0" w:space="0" w:color="auto"/>
                                  </w:divBdr>
                                </w:div>
                              </w:divsChild>
                            </w:div>
                            <w:div w:id="1357924228">
                              <w:marLeft w:val="0"/>
                              <w:marRight w:val="0"/>
                              <w:marTop w:val="0"/>
                              <w:marBottom w:val="0"/>
                              <w:divBdr>
                                <w:top w:val="none" w:sz="0" w:space="0" w:color="auto"/>
                                <w:left w:val="none" w:sz="0" w:space="0" w:color="auto"/>
                                <w:bottom w:val="none" w:sz="0" w:space="0" w:color="auto"/>
                                <w:right w:val="none" w:sz="0" w:space="0" w:color="auto"/>
                              </w:divBdr>
                              <w:divsChild>
                                <w:div w:id="733428811">
                                  <w:marLeft w:val="0"/>
                                  <w:marRight w:val="0"/>
                                  <w:marTop w:val="0"/>
                                  <w:marBottom w:val="0"/>
                                  <w:divBdr>
                                    <w:top w:val="none" w:sz="0" w:space="0" w:color="auto"/>
                                    <w:left w:val="none" w:sz="0" w:space="0" w:color="auto"/>
                                    <w:bottom w:val="none" w:sz="0" w:space="0" w:color="auto"/>
                                    <w:right w:val="none" w:sz="0" w:space="0" w:color="auto"/>
                                  </w:divBdr>
                                </w:div>
                                <w:div w:id="464852839">
                                  <w:marLeft w:val="0"/>
                                  <w:marRight w:val="0"/>
                                  <w:marTop w:val="0"/>
                                  <w:marBottom w:val="0"/>
                                  <w:divBdr>
                                    <w:top w:val="none" w:sz="0" w:space="0" w:color="auto"/>
                                    <w:left w:val="none" w:sz="0" w:space="0" w:color="auto"/>
                                    <w:bottom w:val="none" w:sz="0" w:space="0" w:color="auto"/>
                                    <w:right w:val="none" w:sz="0" w:space="0" w:color="auto"/>
                                  </w:divBdr>
                                </w:div>
                              </w:divsChild>
                            </w:div>
                            <w:div w:id="1484541211">
                              <w:marLeft w:val="0"/>
                              <w:marRight w:val="0"/>
                              <w:marTop w:val="0"/>
                              <w:marBottom w:val="0"/>
                              <w:divBdr>
                                <w:top w:val="none" w:sz="0" w:space="0" w:color="auto"/>
                                <w:left w:val="none" w:sz="0" w:space="0" w:color="auto"/>
                                <w:bottom w:val="none" w:sz="0" w:space="0" w:color="auto"/>
                                <w:right w:val="none" w:sz="0" w:space="0" w:color="auto"/>
                              </w:divBdr>
                              <w:divsChild>
                                <w:div w:id="1104571691">
                                  <w:marLeft w:val="0"/>
                                  <w:marRight w:val="0"/>
                                  <w:marTop w:val="0"/>
                                  <w:marBottom w:val="0"/>
                                  <w:divBdr>
                                    <w:top w:val="none" w:sz="0" w:space="0" w:color="auto"/>
                                    <w:left w:val="none" w:sz="0" w:space="0" w:color="auto"/>
                                    <w:bottom w:val="none" w:sz="0" w:space="0" w:color="auto"/>
                                    <w:right w:val="none" w:sz="0" w:space="0" w:color="auto"/>
                                  </w:divBdr>
                                </w:div>
                                <w:div w:id="1045834550">
                                  <w:marLeft w:val="0"/>
                                  <w:marRight w:val="0"/>
                                  <w:marTop w:val="0"/>
                                  <w:marBottom w:val="0"/>
                                  <w:divBdr>
                                    <w:top w:val="none" w:sz="0" w:space="0" w:color="auto"/>
                                    <w:left w:val="none" w:sz="0" w:space="0" w:color="auto"/>
                                    <w:bottom w:val="none" w:sz="0" w:space="0" w:color="auto"/>
                                    <w:right w:val="none" w:sz="0" w:space="0" w:color="auto"/>
                                  </w:divBdr>
                                </w:div>
                              </w:divsChild>
                            </w:div>
                            <w:div w:id="1934624061">
                              <w:marLeft w:val="0"/>
                              <w:marRight w:val="0"/>
                              <w:marTop w:val="0"/>
                              <w:marBottom w:val="0"/>
                              <w:divBdr>
                                <w:top w:val="none" w:sz="0" w:space="0" w:color="auto"/>
                                <w:left w:val="none" w:sz="0" w:space="0" w:color="auto"/>
                                <w:bottom w:val="none" w:sz="0" w:space="0" w:color="auto"/>
                                <w:right w:val="none" w:sz="0" w:space="0" w:color="auto"/>
                              </w:divBdr>
                              <w:divsChild>
                                <w:div w:id="831145386">
                                  <w:blockQuote w:val="1"/>
                                  <w:marLeft w:val="720"/>
                                  <w:marRight w:val="720"/>
                                  <w:marTop w:val="100"/>
                                  <w:marBottom w:val="100"/>
                                  <w:divBdr>
                                    <w:top w:val="none" w:sz="0" w:space="0" w:color="auto"/>
                                    <w:left w:val="none" w:sz="0" w:space="0" w:color="auto"/>
                                    <w:bottom w:val="none" w:sz="0" w:space="0" w:color="auto"/>
                                    <w:right w:val="none" w:sz="0" w:space="0" w:color="auto"/>
                                  </w:divBdr>
                                </w:div>
                                <w:div w:id="471410136">
                                  <w:marLeft w:val="0"/>
                                  <w:marRight w:val="0"/>
                                  <w:marTop w:val="0"/>
                                  <w:marBottom w:val="0"/>
                                  <w:divBdr>
                                    <w:top w:val="none" w:sz="0" w:space="0" w:color="auto"/>
                                    <w:left w:val="none" w:sz="0" w:space="0" w:color="auto"/>
                                    <w:bottom w:val="none" w:sz="0" w:space="0" w:color="auto"/>
                                    <w:right w:val="none" w:sz="0" w:space="0" w:color="auto"/>
                                  </w:divBdr>
                                </w:div>
                                <w:div w:id="1713381878">
                                  <w:marLeft w:val="0"/>
                                  <w:marRight w:val="0"/>
                                  <w:marTop w:val="0"/>
                                  <w:marBottom w:val="0"/>
                                  <w:divBdr>
                                    <w:top w:val="none" w:sz="0" w:space="0" w:color="auto"/>
                                    <w:left w:val="none" w:sz="0" w:space="0" w:color="auto"/>
                                    <w:bottom w:val="none" w:sz="0" w:space="0" w:color="auto"/>
                                    <w:right w:val="none" w:sz="0" w:space="0" w:color="auto"/>
                                  </w:divBdr>
                                </w:div>
                              </w:divsChild>
                            </w:div>
                            <w:div w:id="450048968">
                              <w:marLeft w:val="0"/>
                              <w:marRight w:val="0"/>
                              <w:marTop w:val="0"/>
                              <w:marBottom w:val="0"/>
                              <w:divBdr>
                                <w:top w:val="none" w:sz="0" w:space="0" w:color="auto"/>
                                <w:left w:val="none" w:sz="0" w:space="0" w:color="auto"/>
                                <w:bottom w:val="none" w:sz="0" w:space="0" w:color="auto"/>
                                <w:right w:val="none" w:sz="0" w:space="0" w:color="auto"/>
                              </w:divBdr>
                              <w:divsChild>
                                <w:div w:id="4326273">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08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f4--U7sjPAhUHPRoKHSrYB_8QjRwIBw&amp;url=http://ecoutepartageparole.niceboard.com/t2584p420-retour-page-1-a-50-evangile-homelie-2013-2014-jusqu-au-dimanche-1er-mars-2015&amp;psig=AFQjCNGQSDSA4PM0PgMh-WC2EJR3eIMy-A&amp;ust=1475935316159690"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x0-7U7cjPAhWK2hoKHQ8QCbsQjRwIBw&amp;url=http://www.jardinierdedieu.com/article-mt-5-17-37-vers-quelle-nouveaute-s-orienter-66994850.html&amp;psig=AFQjCNGQSDSA4PM0PgMh-WC2EJR3eIMy-A&amp;ust=147593531615969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1181</Words>
  <Characters>6499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2016-12-20T20:07:00Z</dcterms:created>
  <dcterms:modified xsi:type="dcterms:W3CDTF">2016-12-20T20:07:00Z</dcterms:modified>
</cp:coreProperties>
</file>