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A10" w:rsidRPr="00172A10" w:rsidRDefault="00172A10" w:rsidP="00172A1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iCs/>
          <w:sz w:val="40"/>
          <w:szCs w:val="40"/>
          <w:lang w:eastAsia="fr-BE"/>
        </w:rPr>
      </w:pPr>
      <w:r>
        <w:rPr>
          <w:rFonts w:eastAsia="Times New Roman" w:cstheme="minorHAnsi"/>
          <w:b/>
          <w:bCs/>
          <w:iCs/>
          <w:sz w:val="40"/>
          <w:szCs w:val="40"/>
          <w:lang w:eastAsia="fr-BE"/>
        </w:rPr>
        <w:t xml:space="preserve">         </w:t>
      </w:r>
      <w:r w:rsidRPr="00172A10">
        <w:rPr>
          <w:rFonts w:eastAsia="Times New Roman" w:cstheme="minorHAnsi"/>
          <w:b/>
          <w:bCs/>
          <w:iCs/>
          <w:sz w:val="40"/>
          <w:szCs w:val="40"/>
          <w:lang w:eastAsia="fr-BE"/>
        </w:rPr>
        <w:t>5 février 2017</w:t>
      </w:r>
    </w:p>
    <w:p w:rsidR="00172A10" w:rsidRPr="00172A10" w:rsidRDefault="00172A10" w:rsidP="00172A1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iCs/>
          <w:sz w:val="40"/>
          <w:szCs w:val="40"/>
          <w:lang w:eastAsia="fr-BE"/>
        </w:rPr>
      </w:pPr>
      <w:r>
        <w:rPr>
          <w:rFonts w:eastAsia="Times New Roman" w:cstheme="minorHAnsi"/>
          <w:b/>
          <w:bCs/>
          <w:iCs/>
          <w:sz w:val="40"/>
          <w:szCs w:val="40"/>
          <w:lang w:eastAsia="fr-BE"/>
        </w:rPr>
        <w:t xml:space="preserve">   </w:t>
      </w:r>
      <w:r w:rsidRPr="00172A10">
        <w:rPr>
          <w:rFonts w:eastAsia="Times New Roman" w:cstheme="minorHAnsi"/>
          <w:b/>
          <w:bCs/>
          <w:iCs/>
          <w:sz w:val="40"/>
          <w:szCs w:val="40"/>
          <w:lang w:eastAsia="fr-BE"/>
        </w:rPr>
        <w:t>5</w:t>
      </w:r>
      <w:r w:rsidRPr="00172A10">
        <w:rPr>
          <w:rFonts w:eastAsia="Times New Roman" w:cstheme="minorHAnsi"/>
          <w:b/>
          <w:bCs/>
          <w:iCs/>
          <w:sz w:val="40"/>
          <w:szCs w:val="40"/>
          <w:vertAlign w:val="superscript"/>
          <w:lang w:eastAsia="fr-BE"/>
        </w:rPr>
        <w:t>ème</w:t>
      </w:r>
      <w:r w:rsidRPr="00172A10">
        <w:rPr>
          <w:rFonts w:eastAsia="Times New Roman" w:cstheme="minorHAnsi"/>
          <w:b/>
          <w:bCs/>
          <w:iCs/>
          <w:sz w:val="40"/>
          <w:szCs w:val="40"/>
          <w:lang w:eastAsia="fr-BE"/>
        </w:rPr>
        <w:t xml:space="preserve"> dimanche ordinaire</w:t>
      </w:r>
    </w:p>
    <w:p w:rsidR="00172A10" w:rsidRPr="00172A10" w:rsidRDefault="00172A10" w:rsidP="00172A1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iCs/>
          <w:sz w:val="40"/>
          <w:szCs w:val="40"/>
          <w:lang w:eastAsia="fr-BE"/>
        </w:rPr>
      </w:pPr>
      <w:r>
        <w:rPr>
          <w:rFonts w:eastAsia="Times New Roman" w:cstheme="minorHAnsi"/>
          <w:b/>
          <w:bCs/>
          <w:iCs/>
          <w:sz w:val="40"/>
          <w:szCs w:val="40"/>
          <w:lang w:eastAsia="fr-BE"/>
        </w:rPr>
        <w:t xml:space="preserve">               </w:t>
      </w:r>
      <w:r w:rsidRPr="00172A10">
        <w:rPr>
          <w:rFonts w:eastAsia="Times New Roman" w:cstheme="minorHAnsi"/>
          <w:b/>
          <w:bCs/>
          <w:iCs/>
          <w:sz w:val="40"/>
          <w:szCs w:val="40"/>
          <w:lang w:eastAsia="fr-BE"/>
        </w:rPr>
        <w:t>Année A</w:t>
      </w:r>
    </w:p>
    <w:p w:rsidR="00172A10" w:rsidRDefault="0029424F" w:rsidP="00CD3E2A">
      <w:pPr>
        <w:spacing w:after="0" w:line="240" w:lineRule="auto"/>
        <w:outlineLvl w:val="1"/>
        <w:rPr>
          <w:rFonts w:eastAsia="Times New Roman" w:cstheme="minorHAnsi"/>
          <w:b/>
          <w:bCs/>
          <w:i/>
          <w:iCs/>
          <w:sz w:val="24"/>
          <w:szCs w:val="24"/>
          <w:lang w:eastAsia="fr-BE"/>
        </w:rPr>
      </w:pPr>
      <w:r>
        <w:rPr>
          <w:rFonts w:eastAsia="Times New Roman" w:cstheme="minorHAnsi"/>
          <w:b/>
          <w:bCs/>
          <w:i/>
          <w:iCs/>
          <w:sz w:val="24"/>
          <w:szCs w:val="24"/>
          <w:lang w:eastAsia="fr-BE"/>
        </w:rPr>
        <w:t xml:space="preserve">            </w:t>
      </w:r>
      <w:r w:rsidR="000001E1">
        <w:rPr>
          <w:rFonts w:eastAsia="Times New Roman" w:cstheme="minorHAnsi"/>
          <w:b/>
          <w:bCs/>
          <w:i/>
          <w:iCs/>
          <w:sz w:val="24"/>
          <w:szCs w:val="24"/>
          <w:lang w:eastAsia="fr-BE"/>
        </w:rPr>
        <w:t xml:space="preserve">     </w:t>
      </w:r>
      <w:r>
        <w:rPr>
          <w:rFonts w:eastAsia="Times New Roman" w:cstheme="minorHAnsi"/>
          <w:b/>
          <w:bCs/>
          <w:i/>
          <w:iCs/>
          <w:sz w:val="24"/>
          <w:szCs w:val="24"/>
          <w:lang w:eastAsia="fr-BE"/>
        </w:rPr>
        <w:t xml:space="preserve"> </w:t>
      </w:r>
      <w:r>
        <w:rPr>
          <w:noProof/>
          <w:color w:val="0000FF"/>
          <w:lang w:eastAsia="fr-BE"/>
        </w:rPr>
        <w:drawing>
          <wp:inline distT="0" distB="0" distL="0" distR="0">
            <wp:extent cx="3118812" cy="2228850"/>
            <wp:effectExtent l="19050" t="0" r="5388" b="0"/>
            <wp:docPr id="1" name="irc_mi" descr="Résultat de recherche d'images pour &quot;matthieu 5, 13-16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5, 13-16   photos&quot;">
                      <a:hlinkClick r:id="rId5"/>
                    </pic:cNvPr>
                    <pic:cNvPicPr>
                      <a:picLocks noChangeAspect="1" noChangeArrowheads="1"/>
                    </pic:cNvPicPr>
                  </pic:nvPicPr>
                  <pic:blipFill>
                    <a:blip r:embed="rId6" cstate="print"/>
                    <a:srcRect/>
                    <a:stretch>
                      <a:fillRect/>
                    </a:stretch>
                  </pic:blipFill>
                  <pic:spPr bwMode="auto">
                    <a:xfrm>
                      <a:off x="0" y="0"/>
                      <a:ext cx="3127524" cy="2235076"/>
                    </a:xfrm>
                    <a:prstGeom prst="rect">
                      <a:avLst/>
                    </a:prstGeom>
                    <a:noFill/>
                    <a:ln w="9525">
                      <a:noFill/>
                      <a:miter lim="800000"/>
                      <a:headEnd/>
                      <a:tailEnd/>
                    </a:ln>
                  </pic:spPr>
                </pic:pic>
              </a:graphicData>
            </a:graphic>
          </wp:inline>
        </w:drawing>
      </w:r>
    </w:p>
    <w:p w:rsidR="000001E1" w:rsidRPr="000001E1" w:rsidRDefault="000001E1" w:rsidP="000001E1">
      <w:pPr>
        <w:spacing w:after="0" w:line="240" w:lineRule="auto"/>
        <w:jc w:val="both"/>
        <w:rPr>
          <w:b/>
          <w:i/>
        </w:rPr>
      </w:pPr>
      <w:r w:rsidRPr="000001E1">
        <w:rPr>
          <w:b/>
          <w:i/>
        </w:rPr>
        <w:t>Donner de la saveur à la vie et être des phares pour le monde</w:t>
      </w:r>
    </w:p>
    <w:p w:rsidR="000001E1" w:rsidRPr="000001E1" w:rsidRDefault="000001E1" w:rsidP="000001E1">
      <w:pPr>
        <w:spacing w:after="0" w:line="240" w:lineRule="auto"/>
        <w:jc w:val="both"/>
        <w:rPr>
          <w:b/>
          <w:color w:val="008000"/>
          <w:sz w:val="20"/>
          <w:szCs w:val="20"/>
        </w:rPr>
      </w:pPr>
      <w:r w:rsidRPr="000001E1">
        <w:rPr>
          <w:b/>
          <w:color w:val="008000"/>
          <w:sz w:val="20"/>
          <w:szCs w:val="20"/>
        </w:rPr>
        <w:t>Si nous croyons que le Christ est vraiment une Bonne Nouvelle pour le monde entier, si nous faisons l’expérience que l’Esprit qu’il nous communique donne un goût incomparable à notre vie, alors il n’est pas pensable que nous gardions cette étincelle pour nous seul(s). Il nous faut absolument partager notre découverte, témoigner de notre foi. Le don reçu nous provoque à la mission, tant personnellement que communautairement. C’est tout l’enjeu d’une Eglise « en sortie » tant désirée par le pape François et répondant à l’interpellation de Jésus : « Vous êtes le sel de la terre. Vous êtes la lumière du monde. »  Du sel pour rehausser et donner sens aux petites et grandes choses du quotidien quand la désespérance pourrait l’emporter.</w:t>
      </w:r>
    </w:p>
    <w:p w:rsidR="000001E1" w:rsidRPr="000001E1" w:rsidRDefault="000001E1" w:rsidP="000001E1">
      <w:pPr>
        <w:spacing w:after="0" w:line="240" w:lineRule="auto"/>
        <w:jc w:val="both"/>
        <w:rPr>
          <w:b/>
          <w:color w:val="008000"/>
        </w:rPr>
      </w:pPr>
      <w:r w:rsidRPr="000001E1">
        <w:rPr>
          <w:b/>
          <w:color w:val="008000"/>
          <w:sz w:val="20"/>
          <w:szCs w:val="20"/>
        </w:rPr>
        <w:t>Du sel pour conserver toute expérience si précieuse à nous enseigner et former. Du sel à joindre au pain de l’amitié quand nous tenons tables ouvertes à l’ami comme l’étranger. Du sel et de la lumière ! Lumière combien nécessaire pour s’orienter dans les dédales de nos vies et de celle du monde si compliquées. Lumière combien apaisante quand elle vient réchauffer les cœurs isolés ou blessés, les corps fatigués ou violentés.  Il ne s’agit pas de nous imposer ou d’en imposer. Simplement d’être là humblement, au bon moment, au bon endroit, en laissant la puissance de l’Esprit qui nous habite faire son œuvre en nous et autour de nous (cf. 2</w:t>
      </w:r>
      <w:r w:rsidRPr="000001E1">
        <w:rPr>
          <w:b/>
          <w:color w:val="008000"/>
          <w:sz w:val="20"/>
          <w:szCs w:val="20"/>
          <w:vertAlign w:val="superscript"/>
        </w:rPr>
        <w:t>ème</w:t>
      </w:r>
      <w:r w:rsidRPr="000001E1">
        <w:rPr>
          <w:b/>
          <w:color w:val="008000"/>
          <w:sz w:val="20"/>
          <w:szCs w:val="20"/>
        </w:rPr>
        <w:t xml:space="preserve"> lecture)). Etre frère, sœur, universels, c’est très certainement ce que le prophète Isaïe voulait indiquer comme le jeûne qui plaît à Dieu (cf. 1</w:t>
      </w:r>
      <w:r w:rsidRPr="000001E1">
        <w:rPr>
          <w:b/>
          <w:color w:val="008000"/>
          <w:sz w:val="20"/>
          <w:szCs w:val="20"/>
          <w:vertAlign w:val="superscript"/>
        </w:rPr>
        <w:t>ère</w:t>
      </w:r>
      <w:r w:rsidRPr="000001E1">
        <w:rPr>
          <w:b/>
          <w:color w:val="008000"/>
          <w:sz w:val="20"/>
          <w:szCs w:val="20"/>
        </w:rPr>
        <w:t xml:space="preserve"> lecture).</w:t>
      </w:r>
    </w:p>
    <w:p w:rsidR="0029424F" w:rsidRDefault="0029424F" w:rsidP="0029424F">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lastRenderedPageBreak/>
        <w:t>Approchons-nous de Dieu avec confiance. Il nous accordera son pardon.</w:t>
      </w:r>
    </w:p>
    <w:p w:rsidR="0029424F" w:rsidRPr="0029424F" w:rsidRDefault="0029424F" w:rsidP="0029424F">
      <w:pPr>
        <w:pStyle w:val="Paragraphedeliste"/>
        <w:numPr>
          <w:ilvl w:val="0"/>
          <w:numId w:val="1"/>
        </w:numPr>
        <w:autoSpaceDE w:val="0"/>
        <w:autoSpaceDN w:val="0"/>
        <w:adjustRightInd w:val="0"/>
        <w:spacing w:after="0" w:line="240" w:lineRule="auto"/>
        <w:rPr>
          <w:rFonts w:ascii="FarnhamDisplay-Light" w:hAnsi="FarnhamDisplay-Light" w:cs="FarnhamDisplay-Light"/>
          <w:b/>
          <w:color w:val="CC3300"/>
        </w:rPr>
      </w:pPr>
      <w:r w:rsidRPr="0029424F">
        <w:rPr>
          <w:rFonts w:ascii="FarnhamDisplay-Light" w:hAnsi="FarnhamDisplay-Light" w:cs="FarnhamDisplay-Light"/>
          <w:b/>
          <w:color w:val="CC3300"/>
        </w:rPr>
        <w:t>Seigneur, tu fais se lever la lumière de midi sur les hommes qui suivent tes voies. Lumière du monde, prends pitié de nous !</w:t>
      </w:r>
    </w:p>
    <w:p w:rsidR="0029424F" w:rsidRPr="0029424F" w:rsidRDefault="0029424F" w:rsidP="0029424F">
      <w:pPr>
        <w:pStyle w:val="Paragraphedeliste"/>
        <w:numPr>
          <w:ilvl w:val="0"/>
          <w:numId w:val="1"/>
        </w:numPr>
        <w:autoSpaceDE w:val="0"/>
        <w:autoSpaceDN w:val="0"/>
        <w:adjustRightInd w:val="0"/>
        <w:spacing w:after="0" w:line="240" w:lineRule="auto"/>
        <w:rPr>
          <w:rFonts w:ascii="FarnhamDisplay-Light" w:hAnsi="FarnhamDisplay-Light" w:cs="FarnhamDisplay-Light"/>
          <w:b/>
          <w:color w:val="CC3300"/>
        </w:rPr>
      </w:pPr>
      <w:r w:rsidRPr="0029424F">
        <w:rPr>
          <w:rFonts w:ascii="FarnhamDisplay-Light" w:hAnsi="FarnhamDisplay-Light" w:cs="FarnhamDisplay-Light"/>
          <w:b/>
          <w:color w:val="CC3300"/>
        </w:rPr>
        <w:t>Ô Christ, Messie crucifié, toi le Sauveur des hommes, prends pitié de nous !</w:t>
      </w:r>
    </w:p>
    <w:p w:rsidR="0029424F" w:rsidRPr="0029424F" w:rsidRDefault="0029424F" w:rsidP="0029424F">
      <w:pPr>
        <w:pStyle w:val="Paragraphedeliste"/>
        <w:numPr>
          <w:ilvl w:val="0"/>
          <w:numId w:val="1"/>
        </w:numPr>
        <w:autoSpaceDE w:val="0"/>
        <w:autoSpaceDN w:val="0"/>
        <w:adjustRightInd w:val="0"/>
        <w:spacing w:after="0" w:line="240" w:lineRule="auto"/>
        <w:rPr>
          <w:rFonts w:ascii="FarnhamDisplay-Light" w:hAnsi="FarnhamDisplay-Light" w:cs="FarnhamDisplay-Light"/>
          <w:b/>
          <w:color w:val="CC3300"/>
        </w:rPr>
      </w:pPr>
      <w:r w:rsidRPr="0029424F">
        <w:rPr>
          <w:rFonts w:ascii="FarnhamDisplay-Light" w:hAnsi="FarnhamDisplay-Light" w:cs="FarnhamDisplay-Light"/>
          <w:b/>
          <w:color w:val="CC3300"/>
        </w:rPr>
        <w:t>Seigneur, tu donnes des forces à ceux qui agissent en ton nom et font miséricorde à leurs frères. Dieu d’amour, prends pitié de nous !</w:t>
      </w:r>
    </w:p>
    <w:p w:rsidR="00CD3E2A" w:rsidRPr="00CD3E2A" w:rsidRDefault="0029424F" w:rsidP="00F45E20">
      <w:pPr>
        <w:spacing w:after="0" w:line="240" w:lineRule="auto"/>
        <w:ind w:firstLine="360"/>
        <w:outlineLvl w:val="1"/>
        <w:rPr>
          <w:rFonts w:eastAsia="Times New Roman" w:cstheme="minorHAnsi"/>
          <w:b/>
          <w:bCs/>
          <w:sz w:val="24"/>
          <w:szCs w:val="24"/>
          <w:lang w:eastAsia="fr-BE"/>
        </w:rPr>
      </w:pPr>
      <w:r w:rsidRPr="00CD3E2A">
        <w:rPr>
          <w:rFonts w:eastAsia="Times New Roman" w:cstheme="minorHAnsi"/>
          <w:b/>
          <w:bCs/>
          <w:i/>
          <w:iCs/>
          <w:sz w:val="24"/>
          <w:szCs w:val="24"/>
          <w:lang w:eastAsia="fr-BE"/>
        </w:rPr>
        <w:t xml:space="preserve"> </w:t>
      </w:r>
      <w:r w:rsidR="00CD3E2A" w:rsidRPr="00CD3E2A">
        <w:rPr>
          <w:rFonts w:eastAsia="Times New Roman" w:cstheme="minorHAnsi"/>
          <w:b/>
          <w:bCs/>
          <w:i/>
          <w:iCs/>
          <w:sz w:val="24"/>
          <w:szCs w:val="24"/>
          <w:lang w:eastAsia="fr-BE"/>
        </w:rPr>
        <w:t>« Ta lumière jaillira comme l’aurore »</w:t>
      </w:r>
      <w:r w:rsidR="00CD3E2A" w:rsidRPr="00CD3E2A">
        <w:rPr>
          <w:rFonts w:eastAsia="Times New Roman" w:cstheme="minorHAnsi"/>
          <w:b/>
          <w:bCs/>
          <w:sz w:val="24"/>
          <w:szCs w:val="24"/>
          <w:lang w:eastAsia="fr-BE"/>
        </w:rPr>
        <w:t xml:space="preserve"> (Is 58, 7-10)</w:t>
      </w:r>
    </w:p>
    <w:p w:rsidR="00CD3E2A" w:rsidRPr="00CD3E2A" w:rsidRDefault="00CD3E2A" w:rsidP="000001E1">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CD3E2A">
        <w:rPr>
          <w:rFonts w:eastAsia="Times New Roman" w:cstheme="minorHAnsi"/>
          <w:b/>
          <w:bCs/>
          <w:i/>
          <w:iCs/>
          <w:sz w:val="24"/>
          <w:szCs w:val="24"/>
          <w:lang w:eastAsia="fr-BE"/>
        </w:rPr>
        <w:t>Lecture du livre du prophète Isaïe</w:t>
      </w:r>
    </w:p>
    <w:p w:rsidR="0095414D" w:rsidRDefault="00CD3E2A" w:rsidP="000001E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Ainsi parle le Seigneur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Partage ton pain avec celui qui a faim,</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accueille chez toi les pauvres sans abri,</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 xml:space="preserve">couvre celui que tu verras sans </w:t>
      </w:r>
      <w:r w:rsidR="0095414D">
        <w:rPr>
          <w:rFonts w:eastAsia="Times New Roman" w:cstheme="minorHAnsi"/>
          <w:sz w:val="24"/>
          <w:szCs w:val="24"/>
          <w:lang w:eastAsia="fr-BE"/>
        </w:rPr>
        <w:t xml:space="preserve"> v</w:t>
      </w:r>
      <w:r w:rsidRPr="00CD3E2A">
        <w:rPr>
          <w:rFonts w:eastAsia="Times New Roman" w:cstheme="minorHAnsi"/>
          <w:sz w:val="24"/>
          <w:szCs w:val="24"/>
          <w:lang w:eastAsia="fr-BE"/>
        </w:rPr>
        <w:t>êtement,</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ne te dérobe pas à ton semblable.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Alors ta lumière jaillira comme l’aurore,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et tes forces reviendront vite.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Devant toi marchera ta justice,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et la gloire du Seigneur fermera la marche.</w:t>
      </w:r>
      <w:r w:rsidR="0095414D">
        <w:rPr>
          <w:rFonts w:eastAsia="Times New Roman" w:cstheme="minorHAnsi"/>
          <w:sz w:val="24"/>
          <w:szCs w:val="24"/>
          <w:lang w:eastAsia="fr-BE"/>
        </w:rPr>
        <w:t xml:space="preserve"> </w:t>
      </w:r>
    </w:p>
    <w:p w:rsidR="00CD3E2A" w:rsidRPr="00CD3E2A" w:rsidRDefault="00CD3E2A" w:rsidP="000001E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    Alors, si tu appelles, le Seigneur répondra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si tu cries, il dira : « Me voici.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Si tu fais disparaître de chez toi</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le joug, le geste accusateur, la parole malfaisante,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si tu donnes à celui qui a faim ce que toi, tu désires,</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et si tu combles les désirs du malheureux,</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ta lumière se lèvera dans les ténèbres</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et ton obscurité sera lumière de midi.</w:t>
      </w:r>
    </w:p>
    <w:p w:rsidR="00CD3E2A" w:rsidRPr="00CD3E2A" w:rsidRDefault="00CD3E2A" w:rsidP="000001E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    – Parole du Seigneur.</w:t>
      </w:r>
    </w:p>
    <w:p w:rsidR="00CD3E2A" w:rsidRPr="00CD3E2A" w:rsidRDefault="00CD3E2A" w:rsidP="00CD3E2A">
      <w:pPr>
        <w:spacing w:after="0" w:line="240" w:lineRule="auto"/>
        <w:outlineLvl w:val="1"/>
        <w:rPr>
          <w:rFonts w:eastAsia="Times New Roman" w:cstheme="minorHAnsi"/>
          <w:b/>
          <w:bCs/>
          <w:sz w:val="24"/>
          <w:szCs w:val="24"/>
          <w:lang w:eastAsia="fr-BE"/>
        </w:rPr>
      </w:pPr>
      <w:r w:rsidRPr="00CD3E2A">
        <w:rPr>
          <w:rFonts w:eastAsia="Times New Roman" w:cstheme="minorHAnsi"/>
          <w:b/>
          <w:bCs/>
          <w:sz w:val="24"/>
          <w:szCs w:val="24"/>
          <w:lang w:eastAsia="fr-BE"/>
        </w:rPr>
        <w:t>Psaume : Ps 111 (112)</w:t>
      </w:r>
      <w:proofErr w:type="gramStart"/>
      <w:r w:rsidRPr="00CD3E2A">
        <w:rPr>
          <w:rFonts w:eastAsia="Times New Roman" w:cstheme="minorHAnsi"/>
          <w:b/>
          <w:bCs/>
          <w:sz w:val="24"/>
          <w:szCs w:val="24"/>
          <w:lang w:eastAsia="fr-BE"/>
        </w:rPr>
        <w:t>,.</w:t>
      </w:r>
      <w:proofErr w:type="gramEnd"/>
      <w:r w:rsidRPr="00CD3E2A">
        <w:rPr>
          <w:rFonts w:eastAsia="Times New Roman" w:cstheme="minorHAnsi"/>
          <w:b/>
          <w:bCs/>
          <w:sz w:val="24"/>
          <w:szCs w:val="24"/>
          <w:lang w:eastAsia="fr-BE"/>
        </w:rPr>
        <w:t>4-5, 6-7, 8a.9</w:t>
      </w:r>
    </w:p>
    <w:p w:rsidR="00CD3E2A" w:rsidRPr="00CD3E2A" w:rsidRDefault="00CD3E2A" w:rsidP="00CD3E2A">
      <w:pPr>
        <w:spacing w:after="0" w:line="240" w:lineRule="auto"/>
        <w:rPr>
          <w:rFonts w:eastAsia="Times New Roman" w:cstheme="minorHAnsi"/>
          <w:sz w:val="24"/>
          <w:szCs w:val="24"/>
          <w:lang w:eastAsia="fr-BE"/>
        </w:rPr>
      </w:pPr>
      <w:r w:rsidRPr="00CD3E2A">
        <w:rPr>
          <w:rFonts w:eastAsia="Times New Roman" w:cstheme="minorHAnsi"/>
          <w:b/>
          <w:bCs/>
          <w:color w:val="CC0000"/>
          <w:sz w:val="24"/>
          <w:szCs w:val="24"/>
          <w:lang w:eastAsia="fr-BE"/>
        </w:rPr>
        <w:t xml:space="preserve">R/ </w:t>
      </w:r>
      <w:r w:rsidR="0095414D">
        <w:rPr>
          <w:rFonts w:eastAsia="Times New Roman" w:cstheme="minorHAnsi"/>
          <w:b/>
          <w:bCs/>
          <w:color w:val="CC0000"/>
          <w:sz w:val="24"/>
          <w:szCs w:val="24"/>
          <w:lang w:eastAsia="fr-BE"/>
        </w:rPr>
        <w:t xml:space="preserve"> </w:t>
      </w:r>
      <w:r w:rsidRPr="00CD3E2A">
        <w:rPr>
          <w:rFonts w:eastAsia="Times New Roman" w:cstheme="minorHAnsi"/>
          <w:b/>
          <w:bCs/>
          <w:color w:val="CC0000"/>
          <w:sz w:val="24"/>
          <w:szCs w:val="24"/>
          <w:lang w:eastAsia="fr-BE"/>
        </w:rPr>
        <w:t>Lumière des cœurs droits,</w:t>
      </w:r>
      <w:r w:rsidR="0095414D">
        <w:rPr>
          <w:rFonts w:eastAsia="Times New Roman" w:cstheme="minorHAnsi"/>
          <w:b/>
          <w:bCs/>
          <w:color w:val="CC0000"/>
          <w:sz w:val="24"/>
          <w:szCs w:val="24"/>
          <w:lang w:eastAsia="fr-BE"/>
        </w:rPr>
        <w:t xml:space="preserve"> </w:t>
      </w:r>
      <w:r w:rsidRPr="00CD3E2A">
        <w:rPr>
          <w:rFonts w:eastAsia="Times New Roman" w:cstheme="minorHAnsi"/>
          <w:b/>
          <w:bCs/>
          <w:color w:val="CC0000"/>
          <w:sz w:val="24"/>
          <w:szCs w:val="24"/>
          <w:lang w:eastAsia="fr-BE"/>
        </w:rPr>
        <w:t>le juste s’est levé dans les ténèbres.</w:t>
      </w:r>
    </w:p>
    <w:p w:rsidR="00CD3E2A" w:rsidRPr="00CD3E2A" w:rsidRDefault="00E765D3" w:rsidP="00CD3E2A">
      <w:pPr>
        <w:spacing w:after="0" w:line="240" w:lineRule="auto"/>
        <w:rPr>
          <w:rFonts w:eastAsia="Times New Roman" w:cstheme="minorHAnsi"/>
          <w:sz w:val="24"/>
          <w:szCs w:val="24"/>
          <w:lang w:eastAsia="fr-BE"/>
        </w:rPr>
      </w:pPr>
      <w:r w:rsidRPr="00E765D3">
        <w:rPr>
          <w:rFonts w:eastAsia="Times New Roman" w:cstheme="minorHAnsi"/>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31.75pt;margin-top:399pt;width:139.45pt;height:150pt;z-index:251660288;mso-position-horizontal-relative:margin;mso-position-vertical-relative:page;mso-width-relative:margin" wrapcoords="0 0" o:allowincell="f" filled="f" stroked="f">
            <v:textbox style="mso-next-textbox:#_x0000_s1026">
              <w:txbxContent>
                <w:p w:rsidR="0029424F" w:rsidRDefault="0029424F">
                  <w:pPr>
                    <w:spacing w:after="0" w:line="240" w:lineRule="auto"/>
                    <w:rPr>
                      <w:sz w:val="2"/>
                      <w:szCs w:val="2"/>
                      <w:lang w:val="fr-FR"/>
                    </w:rPr>
                  </w:pPr>
                  <w:r>
                    <w:rPr>
                      <w:noProof/>
                      <w:sz w:val="2"/>
                      <w:szCs w:val="2"/>
                      <w:lang w:eastAsia="fr-BE"/>
                    </w:rPr>
                    <w:drawing>
                      <wp:inline distT="0" distB="0" distL="0" distR="0">
                        <wp:extent cx="1563847" cy="1790700"/>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566207" cy="1793402"/>
                                </a:xfrm>
                                <a:prstGeom prst="rect">
                                  <a:avLst/>
                                </a:prstGeom>
                                <a:noFill/>
                                <a:ln w="9525">
                                  <a:noFill/>
                                  <a:miter lim="800000"/>
                                  <a:headEnd/>
                                  <a:tailEnd/>
                                </a:ln>
                              </pic:spPr>
                            </pic:pic>
                          </a:graphicData>
                        </a:graphic>
                      </wp:inline>
                    </w:drawing>
                  </w:r>
                </w:p>
              </w:txbxContent>
            </v:textbox>
            <w10:wrap type="tight" anchorx="margin" anchory="page"/>
          </v:shape>
        </w:pict>
      </w:r>
      <w:r w:rsidR="00CD3E2A" w:rsidRPr="00CD3E2A">
        <w:rPr>
          <w:rFonts w:eastAsia="Times New Roman" w:cstheme="minorHAnsi"/>
          <w:sz w:val="24"/>
          <w:szCs w:val="24"/>
          <w:lang w:eastAsia="fr-BE"/>
        </w:rPr>
        <w:t>Lumière des cœurs droits, il s’est levé dans les ténèbres</w:t>
      </w:r>
      <w:proofErr w:type="gramStart"/>
      <w:r w:rsidR="00CD3E2A" w:rsidRPr="00CD3E2A">
        <w:rPr>
          <w:rFonts w:eastAsia="Times New Roman" w:cstheme="minorHAnsi"/>
          <w:sz w:val="24"/>
          <w:szCs w:val="24"/>
          <w:lang w:eastAsia="fr-BE"/>
        </w:rPr>
        <w:t>,</w:t>
      </w:r>
      <w:proofErr w:type="gramEnd"/>
      <w:r w:rsidR="00CD3E2A" w:rsidRPr="00CD3E2A">
        <w:rPr>
          <w:rFonts w:eastAsia="Times New Roman" w:cstheme="minorHAnsi"/>
          <w:sz w:val="24"/>
          <w:szCs w:val="24"/>
          <w:lang w:eastAsia="fr-BE"/>
        </w:rPr>
        <w:br/>
        <w:t>homme de justice, de tendresse et de pitié.</w:t>
      </w:r>
      <w:r w:rsidR="00CD3E2A" w:rsidRPr="00CD3E2A">
        <w:rPr>
          <w:rFonts w:eastAsia="Times New Roman" w:cstheme="minorHAnsi"/>
          <w:sz w:val="24"/>
          <w:szCs w:val="24"/>
          <w:lang w:eastAsia="fr-BE"/>
        </w:rPr>
        <w:br/>
        <w:t>L’homme de bien a pitié, il partage </w:t>
      </w:r>
      <w:proofErr w:type="gramStart"/>
      <w:r w:rsidR="00CD3E2A" w:rsidRPr="00CD3E2A">
        <w:rPr>
          <w:rFonts w:eastAsia="Times New Roman" w:cstheme="minorHAnsi"/>
          <w:sz w:val="24"/>
          <w:szCs w:val="24"/>
          <w:lang w:eastAsia="fr-BE"/>
        </w:rPr>
        <w:t>;</w:t>
      </w:r>
      <w:proofErr w:type="gramEnd"/>
      <w:r w:rsidR="00CD3E2A" w:rsidRPr="00CD3E2A">
        <w:rPr>
          <w:rFonts w:eastAsia="Times New Roman" w:cstheme="minorHAnsi"/>
          <w:sz w:val="24"/>
          <w:szCs w:val="24"/>
          <w:lang w:eastAsia="fr-BE"/>
        </w:rPr>
        <w:br/>
        <w:t>il mène ses affaires avec droiture.</w:t>
      </w:r>
    </w:p>
    <w:p w:rsidR="00CD3E2A" w:rsidRPr="00CD3E2A" w:rsidRDefault="00CD3E2A" w:rsidP="0095414D">
      <w:pPr>
        <w:spacing w:after="0" w:line="240" w:lineRule="auto"/>
        <w:ind w:left="284"/>
        <w:rPr>
          <w:rFonts w:eastAsia="Times New Roman" w:cstheme="minorHAnsi"/>
          <w:sz w:val="24"/>
          <w:szCs w:val="24"/>
          <w:lang w:eastAsia="fr-BE"/>
        </w:rPr>
      </w:pPr>
      <w:r w:rsidRPr="00CD3E2A">
        <w:rPr>
          <w:rFonts w:eastAsia="Times New Roman" w:cstheme="minorHAnsi"/>
          <w:sz w:val="24"/>
          <w:szCs w:val="24"/>
          <w:lang w:eastAsia="fr-BE"/>
        </w:rPr>
        <w:t>Cet homme jamais ne tombera </w:t>
      </w:r>
      <w:proofErr w:type="gramStart"/>
      <w:r w:rsidRPr="00CD3E2A">
        <w:rPr>
          <w:rFonts w:eastAsia="Times New Roman" w:cstheme="minorHAnsi"/>
          <w:sz w:val="24"/>
          <w:szCs w:val="24"/>
          <w:lang w:eastAsia="fr-BE"/>
        </w:rPr>
        <w:t>;</w:t>
      </w:r>
      <w:proofErr w:type="gramEnd"/>
      <w:r w:rsidRPr="00CD3E2A">
        <w:rPr>
          <w:rFonts w:eastAsia="Times New Roman" w:cstheme="minorHAnsi"/>
          <w:sz w:val="24"/>
          <w:szCs w:val="24"/>
          <w:lang w:eastAsia="fr-BE"/>
        </w:rPr>
        <w:br/>
        <w:t>toujours on fera mémoire du juste.</w:t>
      </w:r>
      <w:r w:rsidRPr="00CD3E2A">
        <w:rPr>
          <w:rFonts w:eastAsia="Times New Roman" w:cstheme="minorHAnsi"/>
          <w:sz w:val="24"/>
          <w:szCs w:val="24"/>
          <w:lang w:eastAsia="fr-BE"/>
        </w:rPr>
        <w:br/>
        <w:t>Il ne craint pas l’annonce d’un malheur </w:t>
      </w:r>
      <w:proofErr w:type="gramStart"/>
      <w:r w:rsidRPr="00CD3E2A">
        <w:rPr>
          <w:rFonts w:eastAsia="Times New Roman" w:cstheme="minorHAnsi"/>
          <w:sz w:val="24"/>
          <w:szCs w:val="24"/>
          <w:lang w:eastAsia="fr-BE"/>
        </w:rPr>
        <w:t>:</w:t>
      </w:r>
      <w:proofErr w:type="gramEnd"/>
      <w:r w:rsidRPr="00CD3E2A">
        <w:rPr>
          <w:rFonts w:eastAsia="Times New Roman" w:cstheme="minorHAnsi"/>
          <w:sz w:val="24"/>
          <w:szCs w:val="24"/>
          <w:lang w:eastAsia="fr-BE"/>
        </w:rPr>
        <w:br/>
        <w:t>le cœur ferme, il s’appuie sur le Seigneur.</w:t>
      </w:r>
    </w:p>
    <w:p w:rsidR="00CD3E2A" w:rsidRPr="00CD3E2A" w:rsidRDefault="00CD3E2A" w:rsidP="00CD3E2A">
      <w:pPr>
        <w:spacing w:after="0" w:line="240" w:lineRule="auto"/>
        <w:rPr>
          <w:rFonts w:eastAsia="Times New Roman" w:cstheme="minorHAnsi"/>
          <w:sz w:val="24"/>
          <w:szCs w:val="24"/>
          <w:lang w:eastAsia="fr-BE"/>
        </w:rPr>
      </w:pPr>
      <w:r w:rsidRPr="00CD3E2A">
        <w:rPr>
          <w:rFonts w:eastAsia="Times New Roman" w:cstheme="minorHAnsi"/>
          <w:sz w:val="24"/>
          <w:szCs w:val="24"/>
          <w:lang w:eastAsia="fr-BE"/>
        </w:rPr>
        <w:t> Son cœur est confiant, il ne craint pas.</w:t>
      </w:r>
      <w:r w:rsidRPr="00CD3E2A">
        <w:rPr>
          <w:rFonts w:eastAsia="Times New Roman" w:cstheme="minorHAnsi"/>
          <w:sz w:val="24"/>
          <w:szCs w:val="24"/>
          <w:lang w:eastAsia="fr-BE"/>
        </w:rPr>
        <w:br/>
        <w:t>À pleines mains, il donne au pauvre </w:t>
      </w:r>
      <w:proofErr w:type="gramStart"/>
      <w:r w:rsidRPr="00CD3E2A">
        <w:rPr>
          <w:rFonts w:eastAsia="Times New Roman" w:cstheme="minorHAnsi"/>
          <w:sz w:val="24"/>
          <w:szCs w:val="24"/>
          <w:lang w:eastAsia="fr-BE"/>
        </w:rPr>
        <w:t>;</w:t>
      </w:r>
      <w:proofErr w:type="gramEnd"/>
      <w:r w:rsidRPr="00CD3E2A">
        <w:rPr>
          <w:rFonts w:eastAsia="Times New Roman" w:cstheme="minorHAnsi"/>
          <w:sz w:val="24"/>
          <w:szCs w:val="24"/>
          <w:lang w:eastAsia="fr-BE"/>
        </w:rPr>
        <w:br/>
        <w:t>à jamais se maintiendra sa justice,</w:t>
      </w:r>
      <w:r w:rsidRPr="00CD3E2A">
        <w:rPr>
          <w:rFonts w:eastAsia="Times New Roman" w:cstheme="minorHAnsi"/>
          <w:sz w:val="24"/>
          <w:szCs w:val="24"/>
          <w:lang w:eastAsia="fr-BE"/>
        </w:rPr>
        <w:br/>
        <w:t>sa puissance grandira, et sa gloire !</w:t>
      </w:r>
    </w:p>
    <w:p w:rsidR="00CD3E2A" w:rsidRPr="00CD3E2A" w:rsidRDefault="00CD3E2A" w:rsidP="0095414D">
      <w:pPr>
        <w:spacing w:after="0" w:line="240" w:lineRule="auto"/>
        <w:ind w:left="708"/>
        <w:outlineLvl w:val="1"/>
        <w:rPr>
          <w:rFonts w:eastAsia="Times New Roman" w:cstheme="minorHAnsi"/>
          <w:b/>
          <w:bCs/>
          <w:sz w:val="24"/>
          <w:szCs w:val="24"/>
          <w:lang w:eastAsia="fr-BE"/>
        </w:rPr>
      </w:pPr>
      <w:r w:rsidRPr="00CD3E2A">
        <w:rPr>
          <w:rFonts w:eastAsia="Times New Roman" w:cstheme="minorHAnsi"/>
          <w:b/>
          <w:bCs/>
          <w:sz w:val="24"/>
          <w:szCs w:val="24"/>
          <w:lang w:eastAsia="fr-BE"/>
        </w:rPr>
        <w:lastRenderedPageBreak/>
        <w:t xml:space="preserve">2ème lecture : </w:t>
      </w:r>
      <w:r w:rsidRPr="00CD3E2A">
        <w:rPr>
          <w:rFonts w:eastAsia="Times New Roman" w:cstheme="minorHAnsi"/>
          <w:b/>
          <w:bCs/>
          <w:i/>
          <w:iCs/>
          <w:sz w:val="24"/>
          <w:szCs w:val="24"/>
          <w:lang w:eastAsia="fr-BE"/>
        </w:rPr>
        <w:t>« Je suis venu vous annoncer le mystère du Christ crucifié »</w:t>
      </w:r>
      <w:r w:rsidRPr="00CD3E2A">
        <w:rPr>
          <w:rFonts w:eastAsia="Times New Roman" w:cstheme="minorHAnsi"/>
          <w:b/>
          <w:bCs/>
          <w:sz w:val="24"/>
          <w:szCs w:val="24"/>
          <w:lang w:eastAsia="fr-BE"/>
        </w:rPr>
        <w:t xml:space="preserve"> (1 Co 2, 1-5)</w:t>
      </w:r>
    </w:p>
    <w:p w:rsidR="00CD3E2A" w:rsidRPr="00CD3E2A" w:rsidRDefault="00CD3E2A" w:rsidP="000001E1">
      <w:pPr>
        <w:pBdr>
          <w:top w:val="dashSmallGap" w:sz="4" w:space="1" w:color="auto"/>
          <w:left w:val="dashSmallGap" w:sz="4" w:space="4" w:color="auto"/>
          <w:bottom w:val="dashSmallGap" w:sz="4" w:space="1" w:color="auto"/>
          <w:right w:val="dashSmallGap" w:sz="4" w:space="4" w:color="auto"/>
        </w:pBdr>
        <w:spacing w:after="0" w:line="240" w:lineRule="auto"/>
        <w:rPr>
          <w:rFonts w:eastAsia="Times New Roman" w:cstheme="minorHAnsi"/>
          <w:sz w:val="24"/>
          <w:szCs w:val="24"/>
          <w:lang w:eastAsia="fr-BE"/>
        </w:rPr>
      </w:pPr>
      <w:r w:rsidRPr="00CD3E2A">
        <w:rPr>
          <w:rFonts w:eastAsia="Times New Roman" w:cstheme="minorHAnsi"/>
          <w:b/>
          <w:bCs/>
          <w:i/>
          <w:iCs/>
          <w:sz w:val="24"/>
          <w:szCs w:val="24"/>
          <w:lang w:eastAsia="fr-BE"/>
        </w:rPr>
        <w:t>Lecture de la première lettre de saint Paul apôtre aux Corinthiens</w:t>
      </w:r>
    </w:p>
    <w:p w:rsidR="0095414D" w:rsidRDefault="00CD3E2A" w:rsidP="000001E1">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    Frères,</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quand je suis venu chez vous,</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je ne suis pas venu vous annoncer le mystère de Dieu</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avec le prestige du langage ou de la sagesse.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Parmi vous, je n’ai rien voulu connaître d’autre que Jésus Christ,</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ce Messie crucifié.</w:t>
      </w:r>
      <w:r w:rsidR="0095414D">
        <w:rPr>
          <w:rFonts w:eastAsia="Times New Roman" w:cstheme="minorHAnsi"/>
          <w:sz w:val="24"/>
          <w:szCs w:val="24"/>
          <w:lang w:eastAsia="fr-BE"/>
        </w:rPr>
        <w:t xml:space="preserve"> </w:t>
      </w:r>
    </w:p>
    <w:p w:rsidR="00CD3E2A" w:rsidRPr="00CD3E2A" w:rsidRDefault="00CD3E2A" w:rsidP="000001E1">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    Et c’est dans la faiblesse, craintif et tout tremblant,</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que je me suis présenté à vous.</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Mon langage, ma proclamation de l’Évangile,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n’avaient rien d’un langage de sagesse qui veut convaincre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mais c’est l’Esprit et sa puissance qui se manifestaient,</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pour que votre foi repose, non pas sur la sagesse des hommes,</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mais sur la puissance de Dieu.</w:t>
      </w:r>
    </w:p>
    <w:p w:rsidR="00CD3E2A" w:rsidRPr="00CD3E2A" w:rsidRDefault="00CD3E2A" w:rsidP="000001E1">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    – Parole du Seigneur.</w:t>
      </w:r>
    </w:p>
    <w:p w:rsidR="00CD3E2A" w:rsidRPr="00CD3E2A" w:rsidRDefault="00CD3E2A" w:rsidP="00CD3E2A">
      <w:pPr>
        <w:spacing w:after="0" w:line="240" w:lineRule="auto"/>
        <w:outlineLvl w:val="1"/>
        <w:rPr>
          <w:rFonts w:eastAsia="Times New Roman" w:cstheme="minorHAnsi"/>
          <w:b/>
          <w:bCs/>
          <w:sz w:val="24"/>
          <w:szCs w:val="24"/>
          <w:lang w:eastAsia="fr-BE"/>
        </w:rPr>
      </w:pPr>
      <w:r w:rsidRPr="00CD3E2A">
        <w:rPr>
          <w:rFonts w:eastAsia="Times New Roman" w:cstheme="minorHAnsi"/>
          <w:b/>
          <w:bCs/>
          <w:sz w:val="24"/>
          <w:szCs w:val="24"/>
          <w:lang w:eastAsia="fr-BE"/>
        </w:rPr>
        <w:t xml:space="preserve">Evangile : </w:t>
      </w:r>
      <w:r w:rsidRPr="00CD3E2A">
        <w:rPr>
          <w:rFonts w:eastAsia="Times New Roman" w:cstheme="minorHAnsi"/>
          <w:b/>
          <w:bCs/>
          <w:i/>
          <w:iCs/>
          <w:sz w:val="24"/>
          <w:szCs w:val="24"/>
          <w:lang w:eastAsia="fr-BE"/>
        </w:rPr>
        <w:t>« Vous êtes la lumière du monde »</w:t>
      </w:r>
      <w:r w:rsidRPr="00CD3E2A">
        <w:rPr>
          <w:rFonts w:eastAsia="Times New Roman" w:cstheme="minorHAnsi"/>
          <w:b/>
          <w:bCs/>
          <w:sz w:val="24"/>
          <w:szCs w:val="24"/>
          <w:lang w:eastAsia="fr-BE"/>
        </w:rPr>
        <w:t xml:space="preserve"> (Mt 5, 13-16)</w:t>
      </w:r>
    </w:p>
    <w:p w:rsidR="00CD3E2A" w:rsidRPr="000001E1" w:rsidRDefault="00CD3E2A" w:rsidP="00CD3E2A">
      <w:pPr>
        <w:spacing w:after="0" w:line="240" w:lineRule="auto"/>
        <w:rPr>
          <w:rFonts w:eastAsia="Times New Roman" w:cstheme="minorHAnsi"/>
          <w:b/>
          <w:color w:val="CC3300"/>
          <w:sz w:val="24"/>
          <w:szCs w:val="24"/>
          <w:lang w:eastAsia="fr-BE"/>
        </w:rPr>
      </w:pPr>
      <w:r w:rsidRPr="000001E1">
        <w:rPr>
          <w:rFonts w:eastAsia="Times New Roman" w:cstheme="minorHAnsi"/>
          <w:b/>
          <w:bCs/>
          <w:color w:val="CC3300"/>
          <w:sz w:val="24"/>
          <w:szCs w:val="24"/>
          <w:lang w:eastAsia="fr-BE"/>
        </w:rPr>
        <w:t xml:space="preserve">Acclamation </w:t>
      </w:r>
      <w:proofErr w:type="gramStart"/>
      <w:r w:rsidRPr="000001E1">
        <w:rPr>
          <w:rFonts w:eastAsia="Times New Roman" w:cstheme="minorHAnsi"/>
          <w:b/>
          <w:bCs/>
          <w:color w:val="CC3300"/>
          <w:sz w:val="24"/>
          <w:szCs w:val="24"/>
          <w:lang w:eastAsia="fr-BE"/>
        </w:rPr>
        <w:t>:</w:t>
      </w:r>
      <w:r w:rsidRPr="000001E1">
        <w:rPr>
          <w:rFonts w:eastAsia="Times New Roman" w:cstheme="minorHAnsi"/>
          <w:b/>
          <w:color w:val="CC3300"/>
          <w:sz w:val="24"/>
          <w:szCs w:val="24"/>
          <w:lang w:eastAsia="fr-BE"/>
        </w:rPr>
        <w:t xml:space="preserve"> </w:t>
      </w:r>
      <w:r w:rsidR="0095414D" w:rsidRPr="000001E1">
        <w:rPr>
          <w:rFonts w:eastAsia="Times New Roman" w:cstheme="minorHAnsi"/>
          <w:b/>
          <w:color w:val="CC3300"/>
          <w:sz w:val="24"/>
          <w:szCs w:val="24"/>
          <w:lang w:eastAsia="fr-BE"/>
        </w:rPr>
        <w:t xml:space="preserve"> </w:t>
      </w:r>
      <w:r w:rsidRPr="000001E1">
        <w:rPr>
          <w:rFonts w:eastAsia="Times New Roman" w:cstheme="minorHAnsi"/>
          <w:b/>
          <w:bCs/>
          <w:color w:val="CC3300"/>
          <w:sz w:val="24"/>
          <w:szCs w:val="24"/>
          <w:lang w:eastAsia="fr-BE"/>
        </w:rPr>
        <w:t>Alléluia</w:t>
      </w:r>
      <w:proofErr w:type="gramEnd"/>
      <w:r w:rsidRPr="000001E1">
        <w:rPr>
          <w:rFonts w:eastAsia="Times New Roman" w:cstheme="minorHAnsi"/>
          <w:b/>
          <w:bCs/>
          <w:color w:val="CC3300"/>
          <w:sz w:val="24"/>
          <w:szCs w:val="24"/>
          <w:lang w:eastAsia="fr-BE"/>
        </w:rPr>
        <w:t xml:space="preserve">. Alléluia. </w:t>
      </w:r>
      <w:r w:rsidR="0095414D" w:rsidRPr="000001E1">
        <w:rPr>
          <w:rFonts w:eastAsia="Times New Roman" w:cstheme="minorHAnsi"/>
          <w:b/>
          <w:bCs/>
          <w:color w:val="CC3300"/>
          <w:sz w:val="24"/>
          <w:szCs w:val="24"/>
          <w:lang w:eastAsia="fr-BE"/>
        </w:rPr>
        <w:t xml:space="preserve"> </w:t>
      </w:r>
      <w:r w:rsidRPr="000001E1">
        <w:rPr>
          <w:rFonts w:eastAsia="Times New Roman" w:cstheme="minorHAnsi"/>
          <w:b/>
          <w:color w:val="CC3300"/>
          <w:sz w:val="24"/>
          <w:szCs w:val="24"/>
          <w:lang w:eastAsia="fr-BE"/>
        </w:rPr>
        <w:t>Moi, je suis la lumière du monde, dit le Seigneur.</w:t>
      </w:r>
      <w:r w:rsidR="0095414D" w:rsidRPr="000001E1">
        <w:rPr>
          <w:rFonts w:eastAsia="Times New Roman" w:cstheme="minorHAnsi"/>
          <w:b/>
          <w:color w:val="CC3300"/>
          <w:sz w:val="24"/>
          <w:szCs w:val="24"/>
          <w:lang w:eastAsia="fr-BE"/>
        </w:rPr>
        <w:t xml:space="preserve"> </w:t>
      </w:r>
      <w:r w:rsidRPr="000001E1">
        <w:rPr>
          <w:rFonts w:eastAsia="Times New Roman" w:cstheme="minorHAnsi"/>
          <w:b/>
          <w:color w:val="CC3300"/>
          <w:sz w:val="24"/>
          <w:szCs w:val="24"/>
          <w:lang w:eastAsia="fr-BE"/>
        </w:rPr>
        <w:t>Celui qui me suit aura la lumière de la vie.</w:t>
      </w:r>
      <w:r w:rsidR="0095414D" w:rsidRPr="000001E1">
        <w:rPr>
          <w:rFonts w:eastAsia="Times New Roman" w:cstheme="minorHAnsi"/>
          <w:b/>
          <w:color w:val="CC3300"/>
          <w:sz w:val="24"/>
          <w:szCs w:val="24"/>
          <w:lang w:eastAsia="fr-BE"/>
        </w:rPr>
        <w:t xml:space="preserve"> </w:t>
      </w:r>
      <w:r w:rsidRPr="000001E1">
        <w:rPr>
          <w:rFonts w:eastAsia="Times New Roman" w:cstheme="minorHAnsi"/>
          <w:b/>
          <w:bCs/>
          <w:color w:val="CC3300"/>
          <w:sz w:val="24"/>
          <w:szCs w:val="24"/>
          <w:lang w:eastAsia="fr-BE"/>
        </w:rPr>
        <w:t>Alléluia.</w:t>
      </w:r>
    </w:p>
    <w:p w:rsidR="00CD3E2A" w:rsidRPr="00CD3E2A" w:rsidRDefault="00CD3E2A" w:rsidP="000001E1">
      <w:pPr>
        <w:pBdr>
          <w:top w:val="double" w:sz="4" w:space="1" w:color="auto"/>
          <w:left w:val="double" w:sz="4" w:space="4" w:color="auto"/>
          <w:bottom w:val="double" w:sz="4" w:space="1" w:color="auto"/>
          <w:right w:val="double" w:sz="4" w:space="4" w:color="auto"/>
        </w:pBdr>
        <w:spacing w:after="0" w:line="240" w:lineRule="auto"/>
        <w:rPr>
          <w:rFonts w:eastAsia="Times New Roman" w:cstheme="minorHAnsi"/>
          <w:sz w:val="24"/>
          <w:szCs w:val="24"/>
          <w:lang w:eastAsia="fr-BE"/>
        </w:rPr>
      </w:pPr>
      <w:r w:rsidRPr="00CD3E2A">
        <w:rPr>
          <w:rFonts w:eastAsia="Times New Roman" w:cstheme="minorHAnsi"/>
          <w:b/>
          <w:bCs/>
          <w:i/>
          <w:iCs/>
          <w:sz w:val="24"/>
          <w:szCs w:val="24"/>
          <w:lang w:eastAsia="fr-BE"/>
        </w:rPr>
        <w:t>Évangile de Jésus Christ selon saint Matthieu</w:t>
      </w:r>
    </w:p>
    <w:p w:rsidR="0095414D" w:rsidRDefault="00CD3E2A" w:rsidP="000001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En ce temps-là,</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Jésus disait à ses disciples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 Vous êtes le sel de la terre.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Mais si le sel devient fade,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avec quoi sera-t-il salé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Il ne vaut plus rien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on le jette dehors et il est piétiné par les gens.</w:t>
      </w:r>
      <w:r w:rsidR="0095414D">
        <w:rPr>
          <w:rFonts w:eastAsia="Times New Roman" w:cstheme="minorHAnsi"/>
          <w:sz w:val="24"/>
          <w:szCs w:val="24"/>
          <w:lang w:eastAsia="fr-BE"/>
        </w:rPr>
        <w:t xml:space="preserve"> </w:t>
      </w:r>
    </w:p>
    <w:p w:rsidR="00CD3E2A" w:rsidRPr="00CD3E2A" w:rsidRDefault="00CD3E2A" w:rsidP="000001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    Vous êtes la lumière du monde.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Une ville située sur une montagne</w:t>
      </w:r>
      <w:r w:rsidRPr="00CD3E2A">
        <w:rPr>
          <w:rFonts w:eastAsia="Times New Roman" w:cstheme="minorHAnsi"/>
          <w:sz w:val="24"/>
          <w:szCs w:val="24"/>
          <w:lang w:eastAsia="fr-BE"/>
        </w:rPr>
        <w:br/>
        <w:t>ne peut être cachée.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Et l’on n’allume pas une lampe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pour la mettre sous le boisseau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on la met sur le lampadaire,</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et elle brille pour tous ceux qui sont dans la maison.</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De même, que votre lumière brille devant les hommes :</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alors, voyant ce que vous faites de bien,</w:t>
      </w:r>
      <w:r w:rsidR="0095414D">
        <w:rPr>
          <w:rFonts w:eastAsia="Times New Roman" w:cstheme="minorHAnsi"/>
          <w:sz w:val="24"/>
          <w:szCs w:val="24"/>
          <w:lang w:eastAsia="fr-BE"/>
        </w:rPr>
        <w:t xml:space="preserve"> </w:t>
      </w:r>
      <w:r w:rsidRPr="00CD3E2A">
        <w:rPr>
          <w:rFonts w:eastAsia="Times New Roman" w:cstheme="minorHAnsi"/>
          <w:sz w:val="24"/>
          <w:szCs w:val="24"/>
          <w:lang w:eastAsia="fr-BE"/>
        </w:rPr>
        <w:t>ils rendront gloire à votre Père qui est aux cieux. »</w:t>
      </w:r>
    </w:p>
    <w:p w:rsidR="00CD3E2A" w:rsidRPr="00CD3E2A" w:rsidRDefault="00CD3E2A" w:rsidP="000001E1">
      <w:pPr>
        <w:pBdr>
          <w:top w:val="double" w:sz="4" w:space="1" w:color="auto"/>
          <w:left w:val="double" w:sz="4" w:space="4" w:color="auto"/>
          <w:bottom w:val="double" w:sz="4" w:space="1" w:color="auto"/>
          <w:right w:val="double" w:sz="4" w:space="4" w:color="auto"/>
        </w:pBdr>
        <w:spacing w:after="0" w:line="240" w:lineRule="auto"/>
        <w:jc w:val="both"/>
        <w:rPr>
          <w:rFonts w:eastAsia="Times New Roman" w:cstheme="minorHAnsi"/>
          <w:sz w:val="24"/>
          <w:szCs w:val="24"/>
          <w:lang w:eastAsia="fr-BE"/>
        </w:rPr>
      </w:pPr>
      <w:r w:rsidRPr="00CD3E2A">
        <w:rPr>
          <w:rFonts w:eastAsia="Times New Roman" w:cstheme="minorHAnsi"/>
          <w:sz w:val="24"/>
          <w:szCs w:val="24"/>
          <w:lang w:eastAsia="fr-BE"/>
        </w:rPr>
        <w:t>    – Acclamons la Parole de Dieu.</w:t>
      </w:r>
    </w:p>
    <w:p w:rsidR="000001E1" w:rsidRDefault="000001E1" w:rsidP="00CD3E2A">
      <w:pPr>
        <w:spacing w:after="0"/>
        <w:rPr>
          <w:rFonts w:cstheme="minorHAnsi"/>
          <w:sz w:val="24"/>
          <w:szCs w:val="24"/>
        </w:rPr>
      </w:pPr>
    </w:p>
    <w:p w:rsidR="0029424F" w:rsidRPr="000001E1" w:rsidRDefault="0029424F" w:rsidP="00CD3E2A">
      <w:pPr>
        <w:spacing w:after="0"/>
        <w:rPr>
          <w:rFonts w:cstheme="minorHAnsi"/>
          <w:b/>
          <w:sz w:val="24"/>
          <w:szCs w:val="24"/>
        </w:rPr>
      </w:pPr>
      <w:r w:rsidRPr="000001E1">
        <w:rPr>
          <w:rFonts w:cstheme="minorHAnsi"/>
          <w:b/>
          <w:sz w:val="24"/>
          <w:szCs w:val="24"/>
        </w:rPr>
        <w:t>Prière universelle</w:t>
      </w:r>
    </w:p>
    <w:p w:rsidR="00F45E20" w:rsidRPr="00F45E20" w:rsidRDefault="00F45E20" w:rsidP="000001E1">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b/>
          <w:color w:val="3333FF"/>
        </w:rPr>
      </w:pPr>
      <w:r w:rsidRPr="00F45E20">
        <w:rPr>
          <w:rFonts w:ascii="FarnhamDisplay-Light" w:hAnsi="FarnhamDisplay-Light" w:cs="FarnhamDisplay-Light"/>
          <w:b/>
          <w:color w:val="3333FF"/>
        </w:rPr>
        <w:t xml:space="preserve">Nous te prions, Seigneur, pour celles et ceux que tu appelles à être sel de la terre en choisissant la vie religieuse ou le sacerdoce. Fortifie-les. </w:t>
      </w:r>
    </w:p>
    <w:p w:rsidR="0029424F" w:rsidRPr="00F45E20" w:rsidRDefault="00F45E20" w:rsidP="000001E1">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b/>
          <w:color w:val="3333FF"/>
        </w:rPr>
      </w:pPr>
      <w:r w:rsidRPr="00F45E20">
        <w:rPr>
          <w:rFonts w:ascii="FarnhamDisplay-Light" w:hAnsi="FarnhamDisplay-Light" w:cs="FarnhamDisplay-Light"/>
          <w:b/>
          <w:color w:val="3333FF"/>
        </w:rPr>
        <w:t xml:space="preserve">Nous te prions, Seigneur, pour celles et ceux que tu appelles à être lumière du monde, en annonçant ta Parole par le témoignage de leur vie baptismale. Encourage-les. </w:t>
      </w:r>
    </w:p>
    <w:p w:rsidR="00F45E20" w:rsidRPr="00F45E20" w:rsidRDefault="00F45E20" w:rsidP="000001E1">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b/>
          <w:color w:val="3333FF"/>
        </w:rPr>
      </w:pPr>
      <w:r w:rsidRPr="00F45E20">
        <w:rPr>
          <w:rFonts w:ascii="FarnhamDisplay-Light" w:hAnsi="FarnhamDisplay-Light" w:cs="FarnhamDisplay-Light"/>
          <w:b/>
          <w:color w:val="3333FF"/>
        </w:rPr>
        <w:lastRenderedPageBreak/>
        <w:t xml:space="preserve">Nous te prions, Seigneur, pour celles et ceux qui vivent dans la peur, sans donner le meilleur d’eux-mêmes au service de leurs frères. Libère-les. </w:t>
      </w:r>
    </w:p>
    <w:p w:rsidR="00F45E20" w:rsidRDefault="00F45E20" w:rsidP="000001E1">
      <w:pPr>
        <w:pStyle w:val="Paragraphedeliste"/>
        <w:numPr>
          <w:ilvl w:val="0"/>
          <w:numId w:val="2"/>
        </w:numPr>
        <w:autoSpaceDE w:val="0"/>
        <w:autoSpaceDN w:val="0"/>
        <w:adjustRightInd w:val="0"/>
        <w:spacing w:after="0" w:line="240" w:lineRule="auto"/>
        <w:jc w:val="both"/>
        <w:rPr>
          <w:rFonts w:ascii="FarnhamDisplay-Light" w:hAnsi="FarnhamDisplay-Light" w:cs="FarnhamDisplay-Light"/>
          <w:b/>
          <w:color w:val="3333FF"/>
        </w:rPr>
      </w:pPr>
      <w:r w:rsidRPr="00F45E20">
        <w:rPr>
          <w:rFonts w:ascii="FarnhamDisplay-Light" w:hAnsi="FarnhamDisplay-Light" w:cs="FarnhamDisplay-Light"/>
          <w:b/>
          <w:color w:val="3333FF"/>
        </w:rPr>
        <w:t xml:space="preserve">Nous te prions, Seigneur, pour celles et ceux qui, prisonniers de la violence, croient davantage en la puissance humaine qu’en ta force de Père. Visite-les. </w:t>
      </w:r>
    </w:p>
    <w:p w:rsidR="000001E1" w:rsidRDefault="000001E1" w:rsidP="0095414D">
      <w:pPr>
        <w:autoSpaceDE w:val="0"/>
        <w:autoSpaceDN w:val="0"/>
        <w:adjustRightInd w:val="0"/>
        <w:spacing w:after="0" w:line="240" w:lineRule="auto"/>
        <w:rPr>
          <w:rFonts w:ascii="FarnhamDisplay-Light" w:hAnsi="FarnhamDisplay-Light" w:cs="FarnhamDisplay-Light"/>
          <w:b/>
          <w:color w:val="3333FF"/>
        </w:rPr>
      </w:pPr>
    </w:p>
    <w:p w:rsidR="0095414D" w:rsidRDefault="0095414D" w:rsidP="0095414D">
      <w:pPr>
        <w:autoSpaceDE w:val="0"/>
        <w:autoSpaceDN w:val="0"/>
        <w:adjustRightInd w:val="0"/>
        <w:spacing w:after="0" w:line="240" w:lineRule="auto"/>
        <w:rPr>
          <w:rFonts w:ascii="FarnhamDisplay-Light" w:hAnsi="FarnhamDisplay-Light" w:cs="FarnhamDisplay-Light"/>
          <w:b/>
          <w:color w:val="3333FF"/>
        </w:rPr>
      </w:pPr>
    </w:p>
    <w:p w:rsidR="000001E1" w:rsidRPr="000001E1" w:rsidRDefault="00E765D3" w:rsidP="000001E1">
      <w:pPr>
        <w:pStyle w:val="Paragraphedeliste"/>
        <w:numPr>
          <w:ilvl w:val="0"/>
          <w:numId w:val="3"/>
        </w:numPr>
        <w:spacing w:after="0" w:line="240" w:lineRule="auto"/>
        <w:ind w:left="0"/>
        <w:contextualSpacing w:val="0"/>
        <w:jc w:val="both"/>
        <w:rPr>
          <w:rFonts w:asciiTheme="majorHAnsi" w:hAnsiTheme="majorHAnsi"/>
          <w:b/>
          <w:i/>
          <w:color w:val="CC6600"/>
          <w:sz w:val="20"/>
          <w:szCs w:val="20"/>
        </w:rPr>
      </w:pPr>
      <w:r w:rsidRPr="00E765D3">
        <w:rPr>
          <w:rFonts w:ascii="FarnhamDisplay-Light" w:hAnsi="FarnhamDisplay-Light" w:cs="FarnhamDisplay-Light"/>
          <w:b/>
          <w:noProof/>
          <w:color w:val="3333FF"/>
          <w:lang w:val="fr-FR"/>
        </w:rPr>
        <w:pict>
          <v:shape id="_x0000_s1027" type="#_x0000_t202" style="position:absolute;left:0;text-align:left;margin-left:184.5pt;margin-top:140.25pt;width:170.95pt;height:138.75pt;z-index:251662336;mso-position-horizontal-relative:margin;mso-position-vertical-relative:page;mso-width-relative:margin" wrapcoords="0 0" o:allowincell="f" filled="f" stroked="f">
            <v:textbox style="mso-next-textbox:#_x0000_s1027">
              <w:txbxContent>
                <w:p w:rsidR="000001E1" w:rsidRDefault="000001E1">
                  <w:pPr>
                    <w:spacing w:after="0" w:line="240" w:lineRule="auto"/>
                    <w:rPr>
                      <w:sz w:val="2"/>
                      <w:szCs w:val="2"/>
                      <w:lang w:val="fr-FR"/>
                    </w:rPr>
                  </w:pPr>
                  <w:r w:rsidRPr="000001E1">
                    <w:rPr>
                      <w:noProof/>
                      <w:sz w:val="2"/>
                      <w:szCs w:val="2"/>
                      <w:lang w:eastAsia="fr-BE"/>
                    </w:rPr>
                    <w:drawing>
                      <wp:inline distT="0" distB="0" distL="0" distR="0">
                        <wp:extent cx="1988384" cy="1685925"/>
                        <wp:effectExtent l="19050" t="0" r="0" b="0"/>
                        <wp:docPr id="3" name="irc_mi" descr="Résultat de recherche d'images pour &quot;matthieu 5, 13-16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5, 13-16   photos&quot;">
                                  <a:hlinkClick r:id="rId8"/>
                                </pic:cNvPr>
                                <pic:cNvPicPr>
                                  <a:picLocks noChangeAspect="1" noChangeArrowheads="1"/>
                                </pic:cNvPicPr>
                              </pic:nvPicPr>
                              <pic:blipFill>
                                <a:blip r:embed="rId9"/>
                                <a:srcRect/>
                                <a:stretch>
                                  <a:fillRect/>
                                </a:stretch>
                              </pic:blipFill>
                              <pic:spPr bwMode="auto">
                                <a:xfrm>
                                  <a:off x="0" y="0"/>
                                  <a:ext cx="1993234" cy="1690037"/>
                                </a:xfrm>
                                <a:prstGeom prst="rect">
                                  <a:avLst/>
                                </a:prstGeom>
                                <a:noFill/>
                                <a:ln w="9525">
                                  <a:noFill/>
                                  <a:miter lim="800000"/>
                                  <a:headEnd/>
                                  <a:tailEnd/>
                                </a:ln>
                              </pic:spPr>
                            </pic:pic>
                          </a:graphicData>
                        </a:graphic>
                      </wp:inline>
                    </w:drawing>
                  </w:r>
                </w:p>
              </w:txbxContent>
            </v:textbox>
            <w10:wrap type="tight" anchorx="margin" anchory="page"/>
          </v:shape>
        </w:pict>
      </w:r>
      <w:r w:rsidR="000001E1" w:rsidRPr="000001E1">
        <w:rPr>
          <w:rFonts w:asciiTheme="majorHAnsi" w:hAnsiTheme="majorHAnsi"/>
          <w:b/>
          <w:color w:val="CC6600"/>
          <w:sz w:val="20"/>
          <w:szCs w:val="20"/>
        </w:rPr>
        <w:t>La parabole du sel et de la lampe suit</w:t>
      </w:r>
      <w:r w:rsidR="000001E1" w:rsidRPr="000001E1">
        <w:rPr>
          <w:rFonts w:asciiTheme="majorHAnsi" w:hAnsiTheme="majorHAnsi"/>
          <w:b/>
          <w:color w:val="CC6600"/>
          <w:sz w:val="32"/>
        </w:rPr>
        <w:t xml:space="preserve"> </w:t>
      </w:r>
      <w:r w:rsidR="000001E1" w:rsidRPr="000001E1">
        <w:rPr>
          <w:rFonts w:asciiTheme="majorHAnsi" w:hAnsiTheme="majorHAnsi"/>
          <w:b/>
          <w:color w:val="CC6600"/>
          <w:sz w:val="20"/>
          <w:szCs w:val="20"/>
        </w:rPr>
        <w:t>immédiatement le texte des Béatitudes et semble sinon les compléter, du moins en donner une explication concrète facilement compréhensible. Eclairé par le prophète Isaïe (1</w:t>
      </w:r>
      <w:r w:rsidR="000001E1" w:rsidRPr="000001E1">
        <w:rPr>
          <w:rFonts w:asciiTheme="majorHAnsi" w:hAnsiTheme="majorHAnsi"/>
          <w:b/>
          <w:color w:val="CC6600"/>
          <w:sz w:val="20"/>
          <w:szCs w:val="20"/>
          <w:vertAlign w:val="superscript"/>
        </w:rPr>
        <w:t>ère</w:t>
      </w:r>
      <w:r w:rsidR="000001E1" w:rsidRPr="000001E1">
        <w:rPr>
          <w:rFonts w:asciiTheme="majorHAnsi" w:hAnsiTheme="majorHAnsi"/>
          <w:b/>
          <w:color w:val="CC6600"/>
          <w:sz w:val="20"/>
          <w:szCs w:val="20"/>
        </w:rPr>
        <w:t xml:space="preserve"> lecture), le thème de la lumière trouve tout son sens ici.</w:t>
      </w:r>
    </w:p>
    <w:p w:rsidR="000001E1" w:rsidRPr="000001E1" w:rsidRDefault="000001E1" w:rsidP="000001E1">
      <w:pPr>
        <w:pStyle w:val="Paragraphedeliste"/>
        <w:numPr>
          <w:ilvl w:val="0"/>
          <w:numId w:val="3"/>
        </w:numPr>
        <w:spacing w:after="0" w:line="240" w:lineRule="auto"/>
        <w:ind w:left="0"/>
        <w:contextualSpacing w:val="0"/>
        <w:jc w:val="both"/>
        <w:rPr>
          <w:rFonts w:asciiTheme="majorHAnsi" w:hAnsiTheme="majorHAnsi"/>
          <w:b/>
          <w:i/>
          <w:color w:val="CC6600"/>
          <w:sz w:val="20"/>
          <w:szCs w:val="20"/>
        </w:rPr>
      </w:pPr>
      <w:r w:rsidRPr="000001E1">
        <w:rPr>
          <w:rFonts w:asciiTheme="majorHAnsi" w:hAnsiTheme="majorHAnsi"/>
          <w:b/>
          <w:color w:val="CC6600"/>
          <w:sz w:val="20"/>
          <w:szCs w:val="20"/>
        </w:rPr>
        <w:t>Par la bouche d’Isaïe, Dieu demande à l’homme de devenir lumière dans les ténèbres</w:t>
      </w:r>
      <w:r>
        <w:rPr>
          <w:rFonts w:asciiTheme="majorHAnsi" w:hAnsiTheme="majorHAnsi"/>
          <w:b/>
          <w:color w:val="CC6600"/>
          <w:sz w:val="20"/>
          <w:szCs w:val="20"/>
        </w:rPr>
        <w:t> ;</w:t>
      </w:r>
      <w:r w:rsidRPr="000001E1">
        <w:rPr>
          <w:rFonts w:asciiTheme="majorHAnsi" w:hAnsiTheme="majorHAnsi"/>
          <w:b/>
          <w:color w:val="CC6600"/>
          <w:sz w:val="20"/>
          <w:szCs w:val="20"/>
        </w:rPr>
        <w:t xml:space="preserve"> pour ce faire, il lui propose toute une série de conseils à respecter, basés sur le service et l’amour du prochain. Bien plus, celui qui suit cette voie juste deviendra familier de Dieu qui, s’il appelle, répondra : « Me voici ». On peut alors se demander ce qu’apporte l’évangile de ce jour non seulement par rapport à cet enseignement de l’Ancien Testament, mais encore par rapport à l’attitude juste et bienveillante de bien des humanistes en ce monde.</w:t>
      </w:r>
    </w:p>
    <w:p w:rsidR="000001E1" w:rsidRPr="000001E1" w:rsidRDefault="000001E1" w:rsidP="000001E1">
      <w:pPr>
        <w:pStyle w:val="Paragraphedeliste"/>
        <w:numPr>
          <w:ilvl w:val="0"/>
          <w:numId w:val="3"/>
        </w:numPr>
        <w:spacing w:after="0" w:line="240" w:lineRule="auto"/>
        <w:ind w:left="0"/>
        <w:contextualSpacing w:val="0"/>
        <w:jc w:val="both"/>
        <w:rPr>
          <w:rFonts w:asciiTheme="majorHAnsi" w:hAnsiTheme="majorHAnsi"/>
          <w:b/>
          <w:i/>
          <w:color w:val="CC6600"/>
          <w:sz w:val="20"/>
          <w:szCs w:val="20"/>
        </w:rPr>
      </w:pPr>
      <w:r w:rsidRPr="000001E1">
        <w:rPr>
          <w:rFonts w:asciiTheme="majorHAnsi" w:hAnsiTheme="majorHAnsi"/>
          <w:b/>
          <w:color w:val="CC6600"/>
          <w:sz w:val="20"/>
          <w:szCs w:val="20"/>
        </w:rPr>
        <w:t>Jésus utilise la symbolique du sel et de la lumière, car ces deux éléments sont lourds de sens. En soi, le sel apporte de la saveur à la nourriture, mais dans l’absolu, il n‘est pas indispensable. Alors pourquoi Jésus dit-il à ses disciples qu’ils sont le sel de la terre ? Sans doute parce qu’ils auront à transmettre quelque chose de tout-à-fait nouveau : lorsque l’homme se met au service de ses frères, il se met au service de Dieu, cela l’Ancien Testament le disait déjà. Mais lorsqu’il se met au service de Jésus, c’est-à-dire lorsqu’il suit sa voie, alors il suit la voie de Dieu lui-même puisque Jésus est Dieu.</w:t>
      </w:r>
    </w:p>
    <w:p w:rsidR="000001E1" w:rsidRPr="000001E1" w:rsidRDefault="000001E1" w:rsidP="0095414D">
      <w:pPr>
        <w:pStyle w:val="Paragraphedeliste"/>
        <w:numPr>
          <w:ilvl w:val="0"/>
          <w:numId w:val="3"/>
        </w:numPr>
        <w:autoSpaceDE w:val="0"/>
        <w:autoSpaceDN w:val="0"/>
        <w:adjustRightInd w:val="0"/>
        <w:spacing w:after="0" w:line="240" w:lineRule="auto"/>
        <w:ind w:left="0"/>
        <w:contextualSpacing w:val="0"/>
        <w:jc w:val="both"/>
        <w:rPr>
          <w:rFonts w:ascii="FarnhamDisplay-Light" w:hAnsi="FarnhamDisplay-Light" w:cs="FarnhamDisplay-Light"/>
          <w:b/>
          <w:color w:val="3333FF"/>
        </w:rPr>
      </w:pPr>
      <w:r w:rsidRPr="000001E1">
        <w:rPr>
          <w:rFonts w:asciiTheme="majorHAnsi" w:hAnsiTheme="majorHAnsi"/>
          <w:b/>
          <w:color w:val="CC6600"/>
          <w:sz w:val="20"/>
          <w:szCs w:val="20"/>
        </w:rPr>
        <w:t>L’incarnation est la nouveauté radicale apportée par le Christ. C’est bien cela dont Jean parle dans son prologue : Jésus est la lumière du monde, et la lumière luit dans les ténèbres. Aussi lorsque Jésus dit à ses disciples qu’ils sont la lumière du monde, c’est pour les assimiler en tant que frères, enfants de son Père, à sa propre lumière : que votre lumière brille devant les hommes, comme lui-même brille dans les ténèbres. Et c’est en proclamant l’Incarnation de Dieu en Jésus de Nazareth que les chrétiens rendent gloire à leur Père qui est aux cieux…</w:t>
      </w:r>
    </w:p>
    <w:sectPr w:rsidR="000001E1" w:rsidRPr="000001E1" w:rsidSect="00CD3E2A">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FarnhamDisplay-Ligh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61B"/>
      </v:shape>
    </w:pict>
  </w:numPicBullet>
  <w:abstractNum w:abstractNumId="0">
    <w:nsid w:val="0DDD029C"/>
    <w:multiLevelType w:val="hybridMultilevel"/>
    <w:tmpl w:val="9E06C97C"/>
    <w:lvl w:ilvl="0" w:tplc="839EB9F6">
      <w:start w:val="5"/>
      <w:numFmt w:val="bullet"/>
      <w:lvlText w:val="-"/>
      <w:lvlJc w:val="left"/>
      <w:pPr>
        <w:ind w:left="720" w:hanging="360"/>
      </w:pPr>
      <w:rPr>
        <w:rFonts w:ascii="FarnhamDisplay-Light" w:eastAsiaTheme="minorHAnsi" w:hAnsi="FarnhamDisplay-Light" w:cs="FarnhamDisplay-Light"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2">
    <w:nsid w:val="57330148"/>
    <w:multiLevelType w:val="hybridMultilevel"/>
    <w:tmpl w:val="BD5282BA"/>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CD3E2A"/>
    <w:rsid w:val="000001E1"/>
    <w:rsid w:val="00172A10"/>
    <w:rsid w:val="0029424F"/>
    <w:rsid w:val="002F2EA9"/>
    <w:rsid w:val="00312EB6"/>
    <w:rsid w:val="003E0262"/>
    <w:rsid w:val="004E38A6"/>
    <w:rsid w:val="00857E35"/>
    <w:rsid w:val="0095414D"/>
    <w:rsid w:val="00A2432D"/>
    <w:rsid w:val="00CD3E2A"/>
    <w:rsid w:val="00E765D3"/>
    <w:rsid w:val="00EE4848"/>
    <w:rsid w:val="00F45E20"/>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848"/>
  </w:style>
  <w:style w:type="paragraph" w:styleId="Titre2">
    <w:name w:val="heading 2"/>
    <w:basedOn w:val="Normal"/>
    <w:link w:val="Titre2Car"/>
    <w:uiPriority w:val="9"/>
    <w:qFormat/>
    <w:rsid w:val="00CD3E2A"/>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D3E2A"/>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CD3E2A"/>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CD3E2A"/>
    <w:rPr>
      <w:color w:val="0000FF"/>
      <w:u w:val="single"/>
    </w:rPr>
  </w:style>
  <w:style w:type="character" w:styleId="lev">
    <w:name w:val="Strong"/>
    <w:basedOn w:val="Policepardfaut"/>
    <w:uiPriority w:val="22"/>
    <w:qFormat/>
    <w:rsid w:val="00CD3E2A"/>
    <w:rPr>
      <w:b/>
      <w:bCs/>
    </w:rPr>
  </w:style>
  <w:style w:type="character" w:styleId="Accentuation">
    <w:name w:val="Emphasis"/>
    <w:basedOn w:val="Policepardfaut"/>
    <w:uiPriority w:val="20"/>
    <w:qFormat/>
    <w:rsid w:val="00CD3E2A"/>
    <w:rPr>
      <w:i/>
      <w:iCs/>
    </w:rPr>
  </w:style>
  <w:style w:type="paragraph" w:styleId="Textedebulles">
    <w:name w:val="Balloon Text"/>
    <w:basedOn w:val="Normal"/>
    <w:link w:val="TextedebullesCar"/>
    <w:uiPriority w:val="99"/>
    <w:semiHidden/>
    <w:unhideWhenUsed/>
    <w:rsid w:val="0029424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9424F"/>
    <w:rPr>
      <w:rFonts w:ascii="Tahoma" w:hAnsi="Tahoma" w:cs="Tahoma"/>
      <w:sz w:val="16"/>
      <w:szCs w:val="16"/>
    </w:rPr>
  </w:style>
  <w:style w:type="paragraph" w:styleId="Paragraphedeliste">
    <w:name w:val="List Paragraph"/>
    <w:basedOn w:val="Normal"/>
    <w:uiPriority w:val="34"/>
    <w:qFormat/>
    <w:rsid w:val="0029424F"/>
    <w:pPr>
      <w:ind w:left="720"/>
      <w:contextualSpacing/>
    </w:pPr>
  </w:style>
</w:styles>
</file>

<file path=word/webSettings.xml><?xml version="1.0" encoding="utf-8"?>
<w:webSettings xmlns:r="http://schemas.openxmlformats.org/officeDocument/2006/relationships" xmlns:w="http://schemas.openxmlformats.org/wordprocessingml/2006/main">
  <w:divs>
    <w:div w:id="479351304">
      <w:bodyDiv w:val="1"/>
      <w:marLeft w:val="0"/>
      <w:marRight w:val="0"/>
      <w:marTop w:val="0"/>
      <w:marBottom w:val="0"/>
      <w:divBdr>
        <w:top w:val="none" w:sz="0" w:space="0" w:color="auto"/>
        <w:left w:val="none" w:sz="0" w:space="0" w:color="auto"/>
        <w:bottom w:val="none" w:sz="0" w:space="0" w:color="auto"/>
        <w:right w:val="none" w:sz="0" w:space="0" w:color="auto"/>
      </w:divBdr>
      <w:divsChild>
        <w:div w:id="2076737482">
          <w:marLeft w:val="0"/>
          <w:marRight w:val="0"/>
          <w:marTop w:val="0"/>
          <w:marBottom w:val="0"/>
          <w:divBdr>
            <w:top w:val="none" w:sz="0" w:space="0" w:color="auto"/>
            <w:left w:val="none" w:sz="0" w:space="0" w:color="auto"/>
            <w:bottom w:val="none" w:sz="0" w:space="0" w:color="auto"/>
            <w:right w:val="none" w:sz="0" w:space="0" w:color="auto"/>
          </w:divBdr>
          <w:divsChild>
            <w:div w:id="476413934">
              <w:marLeft w:val="0"/>
              <w:marRight w:val="0"/>
              <w:marTop w:val="0"/>
              <w:marBottom w:val="0"/>
              <w:divBdr>
                <w:top w:val="none" w:sz="0" w:space="0" w:color="auto"/>
                <w:left w:val="none" w:sz="0" w:space="0" w:color="auto"/>
                <w:bottom w:val="none" w:sz="0" w:space="0" w:color="auto"/>
                <w:right w:val="none" w:sz="0" w:space="0" w:color="auto"/>
              </w:divBdr>
              <w:divsChild>
                <w:div w:id="1157111784">
                  <w:marLeft w:val="0"/>
                  <w:marRight w:val="0"/>
                  <w:marTop w:val="0"/>
                  <w:marBottom w:val="0"/>
                  <w:divBdr>
                    <w:top w:val="none" w:sz="0" w:space="0" w:color="auto"/>
                    <w:left w:val="none" w:sz="0" w:space="0" w:color="auto"/>
                    <w:bottom w:val="none" w:sz="0" w:space="0" w:color="auto"/>
                    <w:right w:val="none" w:sz="0" w:space="0" w:color="auto"/>
                  </w:divBdr>
                  <w:divsChild>
                    <w:div w:id="1098988350">
                      <w:marLeft w:val="0"/>
                      <w:marRight w:val="0"/>
                      <w:marTop w:val="0"/>
                      <w:marBottom w:val="0"/>
                      <w:divBdr>
                        <w:top w:val="none" w:sz="0" w:space="0" w:color="auto"/>
                        <w:left w:val="none" w:sz="0" w:space="0" w:color="auto"/>
                        <w:bottom w:val="none" w:sz="0" w:space="0" w:color="auto"/>
                        <w:right w:val="none" w:sz="0" w:space="0" w:color="auto"/>
                      </w:divBdr>
                      <w:divsChild>
                        <w:div w:id="802308376">
                          <w:marLeft w:val="0"/>
                          <w:marRight w:val="0"/>
                          <w:marTop w:val="0"/>
                          <w:marBottom w:val="0"/>
                          <w:divBdr>
                            <w:top w:val="none" w:sz="0" w:space="0" w:color="auto"/>
                            <w:left w:val="none" w:sz="0" w:space="0" w:color="auto"/>
                            <w:bottom w:val="none" w:sz="0" w:space="0" w:color="auto"/>
                            <w:right w:val="none" w:sz="0" w:space="0" w:color="auto"/>
                          </w:divBdr>
                          <w:divsChild>
                            <w:div w:id="658920797">
                              <w:marLeft w:val="0"/>
                              <w:marRight w:val="0"/>
                              <w:marTop w:val="0"/>
                              <w:marBottom w:val="0"/>
                              <w:divBdr>
                                <w:top w:val="none" w:sz="0" w:space="0" w:color="auto"/>
                                <w:left w:val="none" w:sz="0" w:space="0" w:color="auto"/>
                                <w:bottom w:val="none" w:sz="0" w:space="0" w:color="auto"/>
                                <w:right w:val="none" w:sz="0" w:space="0" w:color="auto"/>
                              </w:divBdr>
                              <w:divsChild>
                                <w:div w:id="1741710485">
                                  <w:marLeft w:val="0"/>
                                  <w:marRight w:val="0"/>
                                  <w:marTop w:val="0"/>
                                  <w:marBottom w:val="0"/>
                                  <w:divBdr>
                                    <w:top w:val="none" w:sz="0" w:space="0" w:color="auto"/>
                                    <w:left w:val="none" w:sz="0" w:space="0" w:color="auto"/>
                                    <w:bottom w:val="none" w:sz="0" w:space="0" w:color="auto"/>
                                    <w:right w:val="none" w:sz="0" w:space="0" w:color="auto"/>
                                  </w:divBdr>
                                </w:div>
                                <w:div w:id="1042167089">
                                  <w:marLeft w:val="0"/>
                                  <w:marRight w:val="0"/>
                                  <w:marTop w:val="0"/>
                                  <w:marBottom w:val="0"/>
                                  <w:divBdr>
                                    <w:top w:val="none" w:sz="0" w:space="0" w:color="auto"/>
                                    <w:left w:val="none" w:sz="0" w:space="0" w:color="auto"/>
                                    <w:bottom w:val="none" w:sz="0" w:space="0" w:color="auto"/>
                                    <w:right w:val="none" w:sz="0" w:space="0" w:color="auto"/>
                                  </w:divBdr>
                                </w:div>
                              </w:divsChild>
                            </w:div>
                            <w:div w:id="137308609">
                              <w:marLeft w:val="0"/>
                              <w:marRight w:val="0"/>
                              <w:marTop w:val="0"/>
                              <w:marBottom w:val="0"/>
                              <w:divBdr>
                                <w:top w:val="none" w:sz="0" w:space="0" w:color="auto"/>
                                <w:left w:val="none" w:sz="0" w:space="0" w:color="auto"/>
                                <w:bottom w:val="none" w:sz="0" w:space="0" w:color="auto"/>
                                <w:right w:val="none" w:sz="0" w:space="0" w:color="auto"/>
                              </w:divBdr>
                              <w:divsChild>
                                <w:div w:id="2058967430">
                                  <w:marLeft w:val="0"/>
                                  <w:marRight w:val="0"/>
                                  <w:marTop w:val="0"/>
                                  <w:marBottom w:val="0"/>
                                  <w:divBdr>
                                    <w:top w:val="none" w:sz="0" w:space="0" w:color="auto"/>
                                    <w:left w:val="none" w:sz="0" w:space="0" w:color="auto"/>
                                    <w:bottom w:val="none" w:sz="0" w:space="0" w:color="auto"/>
                                    <w:right w:val="none" w:sz="0" w:space="0" w:color="auto"/>
                                  </w:divBdr>
                                </w:div>
                                <w:div w:id="184439267">
                                  <w:marLeft w:val="0"/>
                                  <w:marRight w:val="0"/>
                                  <w:marTop w:val="0"/>
                                  <w:marBottom w:val="0"/>
                                  <w:divBdr>
                                    <w:top w:val="none" w:sz="0" w:space="0" w:color="auto"/>
                                    <w:left w:val="none" w:sz="0" w:space="0" w:color="auto"/>
                                    <w:bottom w:val="none" w:sz="0" w:space="0" w:color="auto"/>
                                    <w:right w:val="none" w:sz="0" w:space="0" w:color="auto"/>
                                  </w:divBdr>
                                </w:div>
                              </w:divsChild>
                            </w:div>
                            <w:div w:id="1496149852">
                              <w:marLeft w:val="0"/>
                              <w:marRight w:val="0"/>
                              <w:marTop w:val="0"/>
                              <w:marBottom w:val="0"/>
                              <w:divBdr>
                                <w:top w:val="none" w:sz="0" w:space="0" w:color="auto"/>
                                <w:left w:val="none" w:sz="0" w:space="0" w:color="auto"/>
                                <w:bottom w:val="none" w:sz="0" w:space="0" w:color="auto"/>
                                <w:right w:val="none" w:sz="0" w:space="0" w:color="auto"/>
                              </w:divBdr>
                              <w:divsChild>
                                <w:div w:id="1492019501">
                                  <w:marLeft w:val="0"/>
                                  <w:marRight w:val="0"/>
                                  <w:marTop w:val="0"/>
                                  <w:marBottom w:val="0"/>
                                  <w:divBdr>
                                    <w:top w:val="none" w:sz="0" w:space="0" w:color="auto"/>
                                    <w:left w:val="none" w:sz="0" w:space="0" w:color="auto"/>
                                    <w:bottom w:val="none" w:sz="0" w:space="0" w:color="auto"/>
                                    <w:right w:val="none" w:sz="0" w:space="0" w:color="auto"/>
                                  </w:divBdr>
                                </w:div>
                                <w:div w:id="101384451">
                                  <w:marLeft w:val="0"/>
                                  <w:marRight w:val="0"/>
                                  <w:marTop w:val="0"/>
                                  <w:marBottom w:val="0"/>
                                  <w:divBdr>
                                    <w:top w:val="none" w:sz="0" w:space="0" w:color="auto"/>
                                    <w:left w:val="none" w:sz="0" w:space="0" w:color="auto"/>
                                    <w:bottom w:val="none" w:sz="0" w:space="0" w:color="auto"/>
                                    <w:right w:val="none" w:sz="0" w:space="0" w:color="auto"/>
                                  </w:divBdr>
                                </w:div>
                              </w:divsChild>
                            </w:div>
                            <w:div w:id="226843309">
                              <w:marLeft w:val="0"/>
                              <w:marRight w:val="0"/>
                              <w:marTop w:val="0"/>
                              <w:marBottom w:val="0"/>
                              <w:divBdr>
                                <w:top w:val="none" w:sz="0" w:space="0" w:color="auto"/>
                                <w:left w:val="none" w:sz="0" w:space="0" w:color="auto"/>
                                <w:bottom w:val="none" w:sz="0" w:space="0" w:color="auto"/>
                                <w:right w:val="none" w:sz="0" w:space="0" w:color="auto"/>
                              </w:divBdr>
                              <w:divsChild>
                                <w:div w:id="1440755333">
                                  <w:blockQuote w:val="1"/>
                                  <w:marLeft w:val="720"/>
                                  <w:marRight w:val="720"/>
                                  <w:marTop w:val="100"/>
                                  <w:marBottom w:val="100"/>
                                  <w:divBdr>
                                    <w:top w:val="none" w:sz="0" w:space="0" w:color="auto"/>
                                    <w:left w:val="none" w:sz="0" w:space="0" w:color="auto"/>
                                    <w:bottom w:val="none" w:sz="0" w:space="0" w:color="auto"/>
                                    <w:right w:val="none" w:sz="0" w:space="0" w:color="auto"/>
                                  </w:divBdr>
                                </w:div>
                                <w:div w:id="79116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uzvj_mMjPAhXCOxQKHf9iCgMQjRwIBw&amp;url=http://www.jardinierdedieu.com/article-mt-5-13-18-le-sel-de-la-terre-lumiere-du-monde-85196159.html&amp;psig=AFQjCNEEX-UCj8rQ_mBQqxxm4T2ZdrL4VA&amp;ust=1475912566738325"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m0JT2mMjPAhWBtBQKHTthBJ0QjRwIBw&amp;url=http://www.jardinierdedieu.com/article-mt-5-13-16-66479167.html&amp;psig=AFQjCNEEX-UCj8rQ_mBQqxxm4T2ZdrL4VA&amp;ust=1475912566738325"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1198</Words>
  <Characters>6589</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2016-12-20T19:53:00Z</dcterms:created>
  <dcterms:modified xsi:type="dcterms:W3CDTF">2016-12-20T19:53:00Z</dcterms:modified>
</cp:coreProperties>
</file>