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38C" w:rsidRPr="002B538C" w:rsidRDefault="002B538C" w:rsidP="00584A49">
      <w:pPr>
        <w:pStyle w:val="NormalWeb"/>
        <w:spacing w:before="0" w:beforeAutospacing="0" w:after="0" w:afterAutospacing="0"/>
        <w:rPr>
          <w:rFonts w:asciiTheme="minorHAnsi" w:hAnsiTheme="minorHAnsi"/>
          <w:b/>
          <w:sz w:val="48"/>
          <w:szCs w:val="48"/>
          <w:u w:val="single"/>
          <w:lang w:val="fr-FR"/>
        </w:rPr>
      </w:pPr>
      <w:r>
        <w:rPr>
          <w:rFonts w:asciiTheme="minorHAnsi" w:hAnsiTheme="minorHAnsi"/>
          <w:b/>
          <w:sz w:val="40"/>
          <w:szCs w:val="40"/>
          <w:lang w:val="fr-FR"/>
        </w:rPr>
        <w:t xml:space="preserve">               </w:t>
      </w:r>
      <w:r w:rsidRPr="002B538C">
        <w:rPr>
          <w:rFonts w:asciiTheme="minorHAnsi" w:hAnsiTheme="minorHAnsi"/>
          <w:b/>
          <w:sz w:val="48"/>
          <w:szCs w:val="48"/>
          <w:u w:val="single"/>
          <w:lang w:val="fr-FR"/>
        </w:rPr>
        <w:t xml:space="preserve">Pâques : </w:t>
      </w:r>
      <w:r w:rsidR="0065559B">
        <w:rPr>
          <w:rFonts w:asciiTheme="minorHAnsi" w:hAnsiTheme="minorHAnsi"/>
          <w:b/>
          <w:sz w:val="48"/>
          <w:szCs w:val="48"/>
          <w:u w:val="single"/>
          <w:lang w:val="fr-FR"/>
        </w:rPr>
        <w:t>27 mars 2016</w:t>
      </w:r>
    </w:p>
    <w:p w:rsidR="002B538C" w:rsidRDefault="004B7E0D" w:rsidP="001B6113">
      <w:pPr>
        <w:spacing w:after="0"/>
        <w:ind w:right="56"/>
        <w:jc w:val="both"/>
        <w:rPr>
          <w:rFonts w:ascii="Arial" w:eastAsia="Times New Roman" w:hAnsi="Arial" w:cs="Arial"/>
          <w:color w:val="222222"/>
          <w:sz w:val="27"/>
          <w:szCs w:val="27"/>
          <w:lang w:eastAsia="fr-BE"/>
        </w:rPr>
      </w:pPr>
      <w:r>
        <w:rPr>
          <w:rFonts w:ascii="Arial" w:eastAsia="Times New Roman" w:hAnsi="Arial" w:cs="Arial"/>
          <w:color w:val="222222"/>
          <w:sz w:val="27"/>
          <w:szCs w:val="27"/>
          <w:lang w:eastAsia="fr-BE"/>
        </w:rPr>
        <w:t xml:space="preserve">                        </w:t>
      </w:r>
      <w:r w:rsidR="001B6113">
        <w:rPr>
          <w:rFonts w:ascii="Arial" w:eastAsia="Times New Roman" w:hAnsi="Arial" w:cs="Arial"/>
          <w:color w:val="222222"/>
          <w:sz w:val="27"/>
          <w:szCs w:val="27"/>
          <w:lang w:eastAsia="fr-BE"/>
        </w:rPr>
        <w:t xml:space="preserve">   </w:t>
      </w:r>
      <w:r>
        <w:rPr>
          <w:rFonts w:ascii="Arial" w:eastAsia="Times New Roman" w:hAnsi="Arial" w:cs="Arial"/>
          <w:color w:val="222222"/>
          <w:sz w:val="27"/>
          <w:szCs w:val="27"/>
          <w:lang w:eastAsia="fr-BE"/>
        </w:rPr>
        <w:t xml:space="preserve"> </w:t>
      </w:r>
      <w:r w:rsidR="002B538C">
        <w:rPr>
          <w:rFonts w:ascii="Arial" w:eastAsia="Times New Roman" w:hAnsi="Arial" w:cs="Arial"/>
          <w:color w:val="222222"/>
          <w:sz w:val="27"/>
          <w:szCs w:val="27"/>
          <w:lang w:eastAsia="fr-BE"/>
        </w:rPr>
        <w:t xml:space="preserve"> </w:t>
      </w:r>
      <w:r w:rsidR="009F6552">
        <w:rPr>
          <w:rFonts w:ascii="Arial" w:eastAsia="Times New Roman" w:hAnsi="Arial" w:cs="Arial"/>
          <w:noProof/>
          <w:color w:val="0000FF"/>
          <w:sz w:val="27"/>
          <w:szCs w:val="27"/>
          <w:lang w:eastAsia="fr-BE"/>
        </w:rPr>
        <w:drawing>
          <wp:inline distT="0" distB="0" distL="0" distR="0">
            <wp:extent cx="1560368" cy="2536496"/>
            <wp:effectExtent l="19050" t="0" r="1732" b="0"/>
            <wp:docPr id="1" name="Image 1" descr="ANd9GcRkzOFig8hY6ii7PZuF-SPI5ZJ7_EXOyDqXAsrwYEQNigG79IpP">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d9GcRkzOFig8hY6ii7PZuF-SPI5ZJ7_EXOyDqXAsrwYEQNigG79IpP"/>
                    <pic:cNvPicPr>
                      <a:picLocks noChangeAspect="1" noChangeArrowheads="1"/>
                    </pic:cNvPicPr>
                  </pic:nvPicPr>
                  <pic:blipFill>
                    <a:blip r:embed="rId6" cstate="print"/>
                    <a:srcRect/>
                    <a:stretch>
                      <a:fillRect/>
                    </a:stretch>
                  </pic:blipFill>
                  <pic:spPr bwMode="auto">
                    <a:xfrm>
                      <a:off x="0" y="0"/>
                      <a:ext cx="1560468" cy="2536659"/>
                    </a:xfrm>
                    <a:prstGeom prst="rect">
                      <a:avLst/>
                    </a:prstGeom>
                    <a:noFill/>
                    <a:ln w="9525">
                      <a:noFill/>
                      <a:miter lim="800000"/>
                      <a:headEnd/>
                      <a:tailEnd/>
                    </a:ln>
                  </pic:spPr>
                </pic:pic>
              </a:graphicData>
            </a:graphic>
          </wp:inline>
        </w:drawing>
      </w:r>
    </w:p>
    <w:p w:rsidR="002B538C" w:rsidRPr="00177182" w:rsidRDefault="002B538C" w:rsidP="001B6113">
      <w:pPr>
        <w:spacing w:after="0"/>
        <w:ind w:right="56"/>
        <w:jc w:val="both"/>
        <w:rPr>
          <w:rFonts w:eastAsia="Times New Roman" w:cs="Arial"/>
          <w:b/>
          <w:color w:val="FF9900"/>
          <w:sz w:val="52"/>
          <w:szCs w:val="52"/>
          <w:lang w:eastAsia="fr-BE"/>
        </w:rPr>
      </w:pPr>
      <w:r w:rsidRPr="00177182">
        <w:rPr>
          <w:rFonts w:eastAsia="Times New Roman" w:cs="Arial"/>
          <w:b/>
          <w:color w:val="FF9900"/>
          <w:sz w:val="52"/>
          <w:szCs w:val="52"/>
          <w:lang w:eastAsia="fr-BE"/>
        </w:rPr>
        <w:t xml:space="preserve">    Il est ressuscité… alléluia !</w:t>
      </w:r>
    </w:p>
    <w:p w:rsidR="00584A49" w:rsidRPr="00584A49" w:rsidRDefault="00584A49" w:rsidP="002B538C">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b/>
          <w:sz w:val="28"/>
          <w:szCs w:val="28"/>
          <w:lang w:val="fr-FR"/>
        </w:rPr>
      </w:pPr>
      <w:r w:rsidRPr="00584A49">
        <w:rPr>
          <w:rFonts w:asciiTheme="minorHAnsi" w:hAnsiTheme="minorHAnsi"/>
          <w:b/>
          <w:sz w:val="28"/>
          <w:szCs w:val="28"/>
          <w:lang w:val="fr-FR"/>
        </w:rPr>
        <w:t>Lecture du livre des Actes des Apôtres 10, 34-43</w:t>
      </w:r>
    </w:p>
    <w:p w:rsidR="00584A49" w:rsidRDefault="00584A49" w:rsidP="002B538C">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lang w:val="fr-FR"/>
        </w:rPr>
      </w:pPr>
      <w:r w:rsidRPr="00584A49">
        <w:rPr>
          <w:rFonts w:asciiTheme="minorHAnsi" w:hAnsiTheme="minorHAnsi"/>
          <w:lang w:val="fr-FR"/>
        </w:rPr>
        <w:t>E</w:t>
      </w:r>
      <w:r w:rsidR="00357658" w:rsidRPr="00584A49">
        <w:rPr>
          <w:rFonts w:asciiTheme="minorHAnsi" w:hAnsiTheme="minorHAnsi"/>
          <w:lang w:val="fr-FR"/>
        </w:rPr>
        <w:t xml:space="preserve">n ces jours-là, quand Pierre arriva à Césarée chez un centurion de l’armée romaine, il prit la parole et dit: </w:t>
      </w:r>
    </w:p>
    <w:p w:rsidR="00584A49" w:rsidRDefault="00357658" w:rsidP="002B538C">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lang w:val="fr-FR"/>
        </w:rPr>
      </w:pPr>
      <w:r w:rsidRPr="00584A49">
        <w:rPr>
          <w:rFonts w:asciiTheme="minorHAnsi" w:hAnsiTheme="minorHAnsi"/>
          <w:i/>
          <w:iCs/>
          <w:lang w:val="fr-FR"/>
        </w:rPr>
        <w:t xml:space="preserve">« </w:t>
      </w:r>
      <w:r w:rsidRPr="00584A49">
        <w:rPr>
          <w:rFonts w:asciiTheme="minorHAnsi" w:hAnsiTheme="minorHAnsi"/>
          <w:lang w:val="fr-FR"/>
        </w:rPr>
        <w:t xml:space="preserve">Vous savez ce qui s’est passé </w:t>
      </w:r>
      <w:r w:rsidRPr="00584A49">
        <w:rPr>
          <w:rFonts w:asciiTheme="minorHAnsi" w:hAnsiTheme="minorHAnsi"/>
          <w:iCs/>
          <w:lang w:val="fr-FR"/>
        </w:rPr>
        <w:t>à</w:t>
      </w:r>
      <w:r w:rsidRPr="00584A49">
        <w:rPr>
          <w:rFonts w:asciiTheme="minorHAnsi" w:hAnsiTheme="minorHAnsi"/>
          <w:i/>
          <w:iCs/>
          <w:lang w:val="fr-FR"/>
        </w:rPr>
        <w:t xml:space="preserve"> </w:t>
      </w:r>
      <w:r w:rsidRPr="00584A49">
        <w:rPr>
          <w:rFonts w:asciiTheme="minorHAnsi" w:hAnsiTheme="minorHAnsi"/>
          <w:lang w:val="fr-FR"/>
        </w:rPr>
        <w:t xml:space="preserve">travers tout le pays des Juifs, depuis les commencements en Galilée, après le baptême proclamé par Jean : Jésus de Nazareth, Dieu lui a donné l’onction d’Esprit Saint et de puissance. Là où il passait, il faisait le bien et guérissait tous ceux qui étaient sous le pouvoir du diable, car Dieu était avec lui. Et nous, nous sommes témoins de tout ce qu’il a fait dans le pays des Juifs et à Jérusalem. Celui qu’ils ont supprimé en le suspendant au bois du supplice, Dieu l’a ressuscité le troisième jour. Il lui a donné de se manifester, non pas à tout le peuple, mais à des témoins que Dieu avait choisis d’avance, à nous qui avons mangé et bu avec lui après sa résurrection d’entre les morts. Dieu nous a chargés d’annoncer au peuple et de témoigner que lui-même l’a établi Juge des vivants et des morts. C’est à Jésus que tous les prophètes rendent ce témoignage : Quiconque croit </w:t>
      </w:r>
      <w:proofErr w:type="gramStart"/>
      <w:r w:rsidRPr="00584A49">
        <w:rPr>
          <w:rFonts w:asciiTheme="minorHAnsi" w:hAnsiTheme="minorHAnsi"/>
          <w:lang w:val="fr-FR"/>
        </w:rPr>
        <w:t>en lui</w:t>
      </w:r>
      <w:proofErr w:type="gramEnd"/>
      <w:r w:rsidRPr="00584A49">
        <w:rPr>
          <w:rFonts w:asciiTheme="minorHAnsi" w:hAnsiTheme="minorHAnsi"/>
          <w:lang w:val="fr-FR"/>
        </w:rPr>
        <w:t xml:space="preserve"> reçoit par son nom le pardon de ses péchés. </w:t>
      </w:r>
      <w:r w:rsidRPr="00584A49">
        <w:rPr>
          <w:rFonts w:asciiTheme="minorHAnsi" w:hAnsiTheme="minorHAnsi"/>
          <w:i/>
          <w:iCs/>
          <w:lang w:val="fr-FR"/>
        </w:rPr>
        <w:t>»</w:t>
      </w:r>
      <w:r w:rsidRPr="00584A49">
        <w:rPr>
          <w:rFonts w:asciiTheme="minorHAnsi" w:hAnsiTheme="minorHAnsi"/>
          <w:i/>
          <w:iCs/>
          <w:lang w:val="fr-FR"/>
        </w:rPr>
        <w:br/>
      </w:r>
    </w:p>
    <w:p w:rsidR="00584A49" w:rsidRPr="00584A49" w:rsidRDefault="00584A49" w:rsidP="00584A49">
      <w:pPr>
        <w:pStyle w:val="NormalWeb"/>
        <w:spacing w:before="0" w:beforeAutospacing="0" w:after="0" w:afterAutospacing="0"/>
        <w:jc w:val="both"/>
        <w:rPr>
          <w:rFonts w:asciiTheme="minorHAnsi" w:hAnsiTheme="minorHAnsi"/>
          <w:b/>
          <w:lang w:val="fr-FR"/>
        </w:rPr>
      </w:pPr>
      <w:r>
        <w:rPr>
          <w:rFonts w:asciiTheme="minorHAnsi" w:hAnsiTheme="minorHAnsi"/>
          <w:lang w:val="fr-FR"/>
        </w:rPr>
        <w:lastRenderedPageBreak/>
        <w:t>Psaume 117</w:t>
      </w:r>
      <w:r w:rsidR="002B538C">
        <w:rPr>
          <w:rFonts w:asciiTheme="minorHAnsi" w:hAnsiTheme="minorHAnsi"/>
          <w:lang w:val="fr-FR"/>
        </w:rPr>
        <w:t xml:space="preserve">     </w:t>
      </w:r>
      <w:r w:rsidR="002B538C">
        <w:rPr>
          <w:rFonts w:asciiTheme="minorHAnsi" w:hAnsiTheme="minorHAnsi"/>
          <w:lang w:val="fr-FR"/>
        </w:rPr>
        <w:tab/>
      </w:r>
      <w:r w:rsidR="00357658" w:rsidRPr="00584A49">
        <w:rPr>
          <w:rFonts w:asciiTheme="minorHAnsi" w:hAnsiTheme="minorHAnsi"/>
          <w:b/>
          <w:lang w:val="fr-FR"/>
        </w:rPr>
        <w:t>Voici le jour que fit le Seigneur,</w:t>
      </w:r>
    </w:p>
    <w:p w:rsidR="00584A49" w:rsidRPr="00584A49" w:rsidRDefault="00357658" w:rsidP="002B538C">
      <w:pPr>
        <w:pStyle w:val="NormalWeb"/>
        <w:spacing w:before="0" w:beforeAutospacing="0" w:after="0" w:afterAutospacing="0"/>
        <w:ind w:left="1416" w:firstLine="708"/>
        <w:jc w:val="both"/>
        <w:rPr>
          <w:rFonts w:asciiTheme="minorHAnsi" w:hAnsiTheme="minorHAnsi"/>
          <w:b/>
          <w:lang w:val="fr-FR"/>
        </w:rPr>
      </w:pPr>
      <w:proofErr w:type="gramStart"/>
      <w:r w:rsidRPr="00584A49">
        <w:rPr>
          <w:rFonts w:asciiTheme="minorHAnsi" w:hAnsiTheme="minorHAnsi"/>
          <w:b/>
          <w:lang w:val="fr-FR"/>
        </w:rPr>
        <w:t>qu’il</w:t>
      </w:r>
      <w:proofErr w:type="gramEnd"/>
      <w:r w:rsidRPr="00584A49">
        <w:rPr>
          <w:rFonts w:asciiTheme="minorHAnsi" w:hAnsiTheme="minorHAnsi"/>
          <w:b/>
          <w:lang w:val="fr-FR"/>
        </w:rPr>
        <w:t xml:space="preserve"> soit pour nous jour de fête et de joie! </w:t>
      </w:r>
    </w:p>
    <w:p w:rsidR="00584A49" w:rsidRDefault="00357658" w:rsidP="00584A49">
      <w:pPr>
        <w:pStyle w:val="NormalWeb"/>
        <w:spacing w:before="0" w:beforeAutospacing="0" w:after="0" w:afterAutospacing="0"/>
        <w:jc w:val="both"/>
        <w:rPr>
          <w:rFonts w:asciiTheme="minorHAnsi" w:hAnsiTheme="minorHAnsi"/>
          <w:lang w:val="fr-FR"/>
        </w:rPr>
      </w:pPr>
      <w:r w:rsidRPr="00584A49">
        <w:rPr>
          <w:rFonts w:asciiTheme="minorHAnsi" w:hAnsiTheme="minorHAnsi"/>
          <w:lang w:val="fr-FR"/>
        </w:rPr>
        <w:br/>
        <w:t xml:space="preserve">Rendez grâce au Seigneur : Il est bon! </w:t>
      </w:r>
    </w:p>
    <w:p w:rsidR="00584A49" w:rsidRDefault="00357658" w:rsidP="00584A49">
      <w:pPr>
        <w:pStyle w:val="NormalWeb"/>
        <w:spacing w:before="0" w:beforeAutospacing="0" w:after="0" w:afterAutospacing="0"/>
        <w:jc w:val="both"/>
        <w:rPr>
          <w:rFonts w:asciiTheme="minorHAnsi" w:hAnsiTheme="minorHAnsi"/>
          <w:lang w:val="fr-FR"/>
        </w:rPr>
      </w:pPr>
      <w:r w:rsidRPr="00584A49">
        <w:rPr>
          <w:rFonts w:asciiTheme="minorHAnsi" w:hAnsiTheme="minorHAnsi"/>
          <w:lang w:val="fr-FR"/>
        </w:rPr>
        <w:t xml:space="preserve">Eternel est son amour! </w:t>
      </w:r>
    </w:p>
    <w:p w:rsidR="00584A49" w:rsidRDefault="001B6113" w:rsidP="00584A49">
      <w:pPr>
        <w:pStyle w:val="NormalWeb"/>
        <w:spacing w:before="0" w:beforeAutospacing="0" w:after="0" w:afterAutospacing="0"/>
        <w:jc w:val="both"/>
        <w:rPr>
          <w:rFonts w:asciiTheme="minorHAnsi" w:hAnsiTheme="minorHAnsi"/>
          <w:lang w:val="fr-FR"/>
        </w:rPr>
      </w:pPr>
      <w:r w:rsidRPr="001B6113">
        <w:rPr>
          <w:rFonts w:asciiTheme="minorHAnsi" w:hAnsiTheme="minorHAnsi"/>
          <w:noProof/>
          <w:lang w:val="fr-FR" w:eastAsia="en-US"/>
        </w:rPr>
        <w:pict>
          <v:shapetype id="_x0000_t202" coordsize="21600,21600" o:spt="202" path="m,l,21600r21600,l21600,xe">
            <v:stroke joinstyle="miter"/>
            <v:path gradientshapeok="t" o:connecttype="rect"/>
          </v:shapetype>
          <v:shape id="_x0000_s1026" type="#_x0000_t202" style="position:absolute;left:0;text-align:left;margin-left:206.2pt;margin-top:103.25pt;width:154.3pt;height:144.7pt;z-index:251660288;mso-position-horizontal-relative:margin;mso-position-vertical-relative:page;mso-width-relative:margin" wrapcoords="0 0" o:allowincell="f" filled="f" stroked="f">
            <v:textbox style="mso-next-textbox:#_x0000_s1026">
              <w:txbxContent>
                <w:p w:rsidR="001B6113" w:rsidRDefault="001B6113">
                  <w:pPr>
                    <w:spacing w:after="0" w:line="240" w:lineRule="auto"/>
                    <w:rPr>
                      <w:sz w:val="2"/>
                      <w:szCs w:val="2"/>
                      <w:lang w:val="fr-FR"/>
                    </w:rPr>
                  </w:pPr>
                  <w:r w:rsidRPr="001B6113">
                    <w:rPr>
                      <w:sz w:val="2"/>
                      <w:szCs w:val="2"/>
                      <w:lang w:val="fr-FR"/>
                    </w:rPr>
                    <w:drawing>
                      <wp:inline distT="0" distB="0" distL="0" distR="0">
                        <wp:extent cx="1776730" cy="1796637"/>
                        <wp:effectExtent l="19050" t="0" r="0" b="0"/>
                        <wp:docPr id="3" name="Image 2" descr="ANd9GcR3ysPepDlxAmetvIVgC1ncLhhC64ar9t1AZh9Y82Hq7M9xWQjpOQ">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d9GcR3ysPepDlxAmetvIVgC1ncLhhC64ar9t1AZh9Y82Hq7M9xWQjpOQ"/>
                                <pic:cNvPicPr>
                                  <a:picLocks noChangeAspect="1" noChangeArrowheads="1"/>
                                </pic:cNvPicPr>
                              </pic:nvPicPr>
                              <pic:blipFill>
                                <a:blip r:embed="rId8" cstate="print"/>
                                <a:srcRect/>
                                <a:stretch>
                                  <a:fillRect/>
                                </a:stretch>
                              </pic:blipFill>
                              <pic:spPr bwMode="auto">
                                <a:xfrm>
                                  <a:off x="0" y="0"/>
                                  <a:ext cx="1776730" cy="1796637"/>
                                </a:xfrm>
                                <a:prstGeom prst="rect">
                                  <a:avLst/>
                                </a:prstGeom>
                                <a:noFill/>
                                <a:ln w="9525">
                                  <a:noFill/>
                                  <a:miter lim="800000"/>
                                  <a:headEnd/>
                                  <a:tailEnd/>
                                </a:ln>
                              </pic:spPr>
                            </pic:pic>
                          </a:graphicData>
                        </a:graphic>
                      </wp:inline>
                    </w:drawing>
                  </w:r>
                </w:p>
              </w:txbxContent>
            </v:textbox>
            <w10:wrap type="tight" anchorx="margin" anchory="page"/>
          </v:shape>
        </w:pict>
      </w:r>
      <w:r w:rsidR="00357658" w:rsidRPr="00584A49">
        <w:rPr>
          <w:rFonts w:asciiTheme="minorHAnsi" w:hAnsiTheme="minorHAnsi"/>
          <w:lang w:val="fr-FR"/>
        </w:rPr>
        <w:t>Oui, que le d</w:t>
      </w:r>
      <w:r w:rsidR="00584A49">
        <w:rPr>
          <w:rFonts w:asciiTheme="minorHAnsi" w:hAnsiTheme="minorHAnsi"/>
          <w:lang w:val="fr-FR"/>
        </w:rPr>
        <w:t>i</w:t>
      </w:r>
      <w:r w:rsidR="00357658" w:rsidRPr="00584A49">
        <w:rPr>
          <w:rFonts w:asciiTheme="minorHAnsi" w:hAnsiTheme="minorHAnsi"/>
          <w:lang w:val="fr-FR"/>
        </w:rPr>
        <w:t>se Isra</w:t>
      </w:r>
      <w:r w:rsidR="00584A49">
        <w:rPr>
          <w:rFonts w:asciiTheme="minorHAnsi" w:hAnsiTheme="minorHAnsi"/>
          <w:lang w:val="fr-FR"/>
        </w:rPr>
        <w:t>ë</w:t>
      </w:r>
      <w:r w:rsidR="00357658" w:rsidRPr="00584A49">
        <w:rPr>
          <w:rFonts w:asciiTheme="minorHAnsi" w:hAnsiTheme="minorHAnsi"/>
          <w:lang w:val="fr-FR"/>
        </w:rPr>
        <w:t>l:</w:t>
      </w:r>
    </w:p>
    <w:p w:rsidR="00584A49" w:rsidRDefault="00357658" w:rsidP="00584A49">
      <w:pPr>
        <w:pStyle w:val="NormalWeb"/>
        <w:spacing w:before="0" w:beforeAutospacing="0" w:after="0" w:afterAutospacing="0"/>
        <w:jc w:val="both"/>
        <w:rPr>
          <w:rFonts w:asciiTheme="minorHAnsi" w:hAnsiTheme="minorHAnsi"/>
          <w:lang w:val="fr-FR"/>
        </w:rPr>
      </w:pPr>
      <w:r w:rsidRPr="00584A49">
        <w:rPr>
          <w:rFonts w:asciiTheme="minorHAnsi" w:hAnsiTheme="minorHAnsi"/>
          <w:lang w:val="fr-FR"/>
        </w:rPr>
        <w:t xml:space="preserve">Eternel est son amour! </w:t>
      </w:r>
    </w:p>
    <w:p w:rsidR="00584A49" w:rsidRDefault="00584A49" w:rsidP="00584A49">
      <w:pPr>
        <w:pStyle w:val="NormalWeb"/>
        <w:spacing w:before="0" w:beforeAutospacing="0" w:after="0" w:afterAutospacing="0"/>
        <w:jc w:val="both"/>
        <w:rPr>
          <w:rFonts w:asciiTheme="minorHAnsi" w:hAnsiTheme="minorHAnsi"/>
          <w:lang w:val="fr-FR"/>
        </w:rPr>
      </w:pPr>
    </w:p>
    <w:p w:rsidR="00584A49" w:rsidRDefault="00357658" w:rsidP="00584A49">
      <w:pPr>
        <w:pStyle w:val="NormalWeb"/>
        <w:spacing w:before="0" w:beforeAutospacing="0" w:after="0" w:afterAutospacing="0"/>
        <w:jc w:val="both"/>
        <w:rPr>
          <w:rFonts w:asciiTheme="minorHAnsi" w:hAnsiTheme="minorHAnsi"/>
          <w:lang w:val="fr-FR"/>
        </w:rPr>
      </w:pPr>
      <w:r w:rsidRPr="00584A49">
        <w:rPr>
          <w:rFonts w:asciiTheme="minorHAnsi" w:hAnsiTheme="minorHAnsi"/>
          <w:lang w:val="fr-FR"/>
        </w:rPr>
        <w:t xml:space="preserve">Le bras du Seigneur se lève, </w:t>
      </w:r>
    </w:p>
    <w:p w:rsidR="00584A49" w:rsidRDefault="00357658" w:rsidP="00584A49">
      <w:pPr>
        <w:pStyle w:val="NormalWeb"/>
        <w:spacing w:before="0" w:beforeAutospacing="0" w:after="0" w:afterAutospacing="0"/>
        <w:jc w:val="both"/>
        <w:rPr>
          <w:rFonts w:asciiTheme="minorHAnsi" w:hAnsiTheme="minorHAnsi"/>
          <w:lang w:val="fr-FR"/>
        </w:rPr>
      </w:pPr>
      <w:proofErr w:type="gramStart"/>
      <w:r w:rsidRPr="00584A49">
        <w:rPr>
          <w:rFonts w:asciiTheme="minorHAnsi" w:hAnsiTheme="minorHAnsi"/>
          <w:lang w:val="fr-FR"/>
        </w:rPr>
        <w:t>le</w:t>
      </w:r>
      <w:proofErr w:type="gramEnd"/>
      <w:r w:rsidRPr="00584A49">
        <w:rPr>
          <w:rFonts w:asciiTheme="minorHAnsi" w:hAnsiTheme="minorHAnsi"/>
          <w:lang w:val="fr-FR"/>
        </w:rPr>
        <w:t xml:space="preserve"> bras du Seigneur est fort! </w:t>
      </w:r>
    </w:p>
    <w:p w:rsidR="00584A49" w:rsidRDefault="00357658" w:rsidP="00584A49">
      <w:pPr>
        <w:pStyle w:val="NormalWeb"/>
        <w:spacing w:before="0" w:beforeAutospacing="0" w:after="0" w:afterAutospacing="0"/>
        <w:jc w:val="both"/>
        <w:rPr>
          <w:rFonts w:asciiTheme="minorHAnsi" w:hAnsiTheme="minorHAnsi"/>
          <w:lang w:val="fr-FR"/>
        </w:rPr>
      </w:pPr>
      <w:r w:rsidRPr="00584A49">
        <w:rPr>
          <w:rFonts w:asciiTheme="minorHAnsi" w:hAnsiTheme="minorHAnsi"/>
          <w:lang w:val="fr-FR"/>
        </w:rPr>
        <w:t xml:space="preserve">Non, je ne mourrai pas, je vivrai, </w:t>
      </w:r>
    </w:p>
    <w:p w:rsidR="00584A49" w:rsidRDefault="00357658" w:rsidP="00584A49">
      <w:pPr>
        <w:pStyle w:val="NormalWeb"/>
        <w:spacing w:before="0" w:beforeAutospacing="0" w:after="0" w:afterAutospacing="0"/>
        <w:jc w:val="both"/>
        <w:rPr>
          <w:rFonts w:asciiTheme="minorHAnsi" w:hAnsiTheme="minorHAnsi"/>
          <w:lang w:val="fr-FR"/>
        </w:rPr>
      </w:pPr>
      <w:proofErr w:type="gramStart"/>
      <w:r w:rsidRPr="00584A49">
        <w:rPr>
          <w:rFonts w:asciiTheme="minorHAnsi" w:hAnsiTheme="minorHAnsi"/>
          <w:lang w:val="fr-FR"/>
        </w:rPr>
        <w:t>pour</w:t>
      </w:r>
      <w:proofErr w:type="gramEnd"/>
      <w:r w:rsidRPr="00584A49">
        <w:rPr>
          <w:rFonts w:asciiTheme="minorHAnsi" w:hAnsiTheme="minorHAnsi"/>
          <w:lang w:val="fr-FR"/>
        </w:rPr>
        <w:t xml:space="preserve"> annoncer les acti</w:t>
      </w:r>
      <w:r w:rsidR="00584A49">
        <w:rPr>
          <w:rFonts w:asciiTheme="minorHAnsi" w:hAnsiTheme="minorHAnsi"/>
          <w:lang w:val="fr-FR"/>
        </w:rPr>
        <w:t>o</w:t>
      </w:r>
      <w:r w:rsidRPr="00584A49">
        <w:rPr>
          <w:rFonts w:asciiTheme="minorHAnsi" w:hAnsiTheme="minorHAnsi"/>
          <w:lang w:val="fr-FR"/>
        </w:rPr>
        <w:t xml:space="preserve">ns du Seigneur. </w:t>
      </w:r>
    </w:p>
    <w:p w:rsidR="00584A49" w:rsidRDefault="00357658" w:rsidP="00584A49">
      <w:pPr>
        <w:pStyle w:val="NormalWeb"/>
        <w:spacing w:before="0" w:beforeAutospacing="0" w:after="0" w:afterAutospacing="0"/>
        <w:jc w:val="both"/>
        <w:rPr>
          <w:rFonts w:asciiTheme="minorHAnsi" w:hAnsiTheme="minorHAnsi"/>
          <w:lang w:val="fr-FR"/>
        </w:rPr>
      </w:pPr>
      <w:r w:rsidRPr="00584A49">
        <w:rPr>
          <w:rFonts w:asciiTheme="minorHAnsi" w:hAnsiTheme="minorHAnsi"/>
          <w:lang w:val="fr-FR"/>
        </w:rPr>
        <w:br/>
        <w:t xml:space="preserve">La pierre qu’ont rejette les bâtisseurs </w:t>
      </w:r>
    </w:p>
    <w:p w:rsidR="00584A49" w:rsidRDefault="00357658" w:rsidP="00584A49">
      <w:pPr>
        <w:pStyle w:val="NormalWeb"/>
        <w:spacing w:before="0" w:beforeAutospacing="0" w:after="0" w:afterAutospacing="0"/>
        <w:jc w:val="both"/>
        <w:rPr>
          <w:rFonts w:asciiTheme="minorHAnsi" w:hAnsiTheme="minorHAnsi"/>
          <w:lang w:val="fr-FR"/>
        </w:rPr>
      </w:pPr>
      <w:proofErr w:type="gramStart"/>
      <w:r w:rsidRPr="00584A49">
        <w:rPr>
          <w:rFonts w:asciiTheme="minorHAnsi" w:hAnsiTheme="minorHAnsi"/>
          <w:lang w:val="fr-FR"/>
        </w:rPr>
        <w:t>est</w:t>
      </w:r>
      <w:proofErr w:type="gramEnd"/>
      <w:r w:rsidRPr="00584A49">
        <w:rPr>
          <w:rFonts w:asciiTheme="minorHAnsi" w:hAnsiTheme="minorHAnsi"/>
          <w:lang w:val="fr-FR"/>
        </w:rPr>
        <w:t xml:space="preserve"> devenue la pierre d’angle</w:t>
      </w:r>
    </w:p>
    <w:p w:rsidR="00584A49" w:rsidRDefault="00357658" w:rsidP="00584A49">
      <w:pPr>
        <w:pStyle w:val="NormalWeb"/>
        <w:spacing w:before="0" w:beforeAutospacing="0" w:after="0" w:afterAutospacing="0"/>
        <w:jc w:val="both"/>
        <w:rPr>
          <w:rFonts w:asciiTheme="minorHAnsi" w:hAnsiTheme="minorHAnsi"/>
          <w:lang w:val="fr-FR"/>
        </w:rPr>
      </w:pPr>
      <w:proofErr w:type="gramStart"/>
      <w:r w:rsidRPr="00584A49">
        <w:rPr>
          <w:rFonts w:asciiTheme="minorHAnsi" w:hAnsiTheme="minorHAnsi"/>
          <w:lang w:val="fr-FR"/>
        </w:rPr>
        <w:t>c’est</w:t>
      </w:r>
      <w:proofErr w:type="gramEnd"/>
      <w:r w:rsidRPr="00584A49">
        <w:rPr>
          <w:rFonts w:asciiTheme="minorHAnsi" w:hAnsiTheme="minorHAnsi"/>
          <w:lang w:val="fr-FR"/>
        </w:rPr>
        <w:t xml:space="preserve"> là l’œ</w:t>
      </w:r>
      <w:r w:rsidR="00584A49">
        <w:rPr>
          <w:rFonts w:asciiTheme="minorHAnsi" w:hAnsiTheme="minorHAnsi"/>
          <w:lang w:val="fr-FR"/>
        </w:rPr>
        <w:t>u</w:t>
      </w:r>
      <w:r w:rsidRPr="00584A49">
        <w:rPr>
          <w:rFonts w:asciiTheme="minorHAnsi" w:hAnsiTheme="minorHAnsi"/>
          <w:lang w:val="fr-FR"/>
        </w:rPr>
        <w:t xml:space="preserve">vre du Seigneur, </w:t>
      </w:r>
    </w:p>
    <w:p w:rsidR="00357658" w:rsidRDefault="00357658" w:rsidP="00584A49">
      <w:pPr>
        <w:pStyle w:val="NormalWeb"/>
        <w:spacing w:before="0" w:beforeAutospacing="0" w:after="0" w:afterAutospacing="0"/>
        <w:jc w:val="both"/>
        <w:rPr>
          <w:rFonts w:asciiTheme="minorHAnsi" w:hAnsiTheme="minorHAnsi"/>
          <w:lang w:val="fr-FR"/>
        </w:rPr>
      </w:pPr>
      <w:proofErr w:type="gramStart"/>
      <w:r w:rsidRPr="00584A49">
        <w:rPr>
          <w:rFonts w:asciiTheme="minorHAnsi" w:hAnsiTheme="minorHAnsi"/>
          <w:lang w:val="fr-FR"/>
        </w:rPr>
        <w:t>la</w:t>
      </w:r>
      <w:proofErr w:type="gramEnd"/>
      <w:r w:rsidRPr="00584A49">
        <w:rPr>
          <w:rFonts w:asciiTheme="minorHAnsi" w:hAnsiTheme="minorHAnsi"/>
          <w:lang w:val="fr-FR"/>
        </w:rPr>
        <w:t xml:space="preserve"> merv</w:t>
      </w:r>
      <w:r w:rsidR="00584A49">
        <w:rPr>
          <w:rFonts w:asciiTheme="minorHAnsi" w:hAnsiTheme="minorHAnsi"/>
          <w:lang w:val="fr-FR"/>
        </w:rPr>
        <w:t>e</w:t>
      </w:r>
      <w:r w:rsidRPr="00584A49">
        <w:rPr>
          <w:rFonts w:asciiTheme="minorHAnsi" w:hAnsiTheme="minorHAnsi"/>
          <w:lang w:val="fr-FR"/>
        </w:rPr>
        <w:t xml:space="preserve">ille devant nos yeux. </w:t>
      </w:r>
    </w:p>
    <w:p w:rsidR="007A6908" w:rsidRDefault="007A6908" w:rsidP="00584A49">
      <w:pPr>
        <w:pStyle w:val="NormalWeb"/>
        <w:spacing w:before="0" w:beforeAutospacing="0" w:after="0" w:afterAutospacing="0"/>
        <w:jc w:val="both"/>
        <w:rPr>
          <w:rFonts w:asciiTheme="minorHAnsi" w:hAnsiTheme="minorHAnsi"/>
          <w:lang w:val="fr-FR"/>
        </w:rPr>
      </w:pPr>
    </w:p>
    <w:p w:rsidR="00584A49" w:rsidRPr="002B538C" w:rsidRDefault="00584A49" w:rsidP="002B538C">
      <w:pPr>
        <w:pStyle w:val="NormalWeb"/>
        <w:pBdr>
          <w:top w:val="dotted" w:sz="4" w:space="1" w:color="auto"/>
          <w:left w:val="dotted" w:sz="4" w:space="4" w:color="auto"/>
          <w:bottom w:val="dotted" w:sz="4" w:space="1" w:color="auto"/>
          <w:right w:val="dotted" w:sz="4" w:space="4" w:color="auto"/>
        </w:pBdr>
        <w:spacing w:before="0" w:beforeAutospacing="0" w:after="0" w:afterAutospacing="0"/>
        <w:rPr>
          <w:rFonts w:asciiTheme="minorHAnsi" w:hAnsiTheme="minorHAnsi"/>
          <w:b/>
          <w:sz w:val="22"/>
          <w:szCs w:val="22"/>
          <w:lang w:val="fr-FR"/>
        </w:rPr>
      </w:pPr>
      <w:r w:rsidRPr="002B538C">
        <w:rPr>
          <w:rFonts w:asciiTheme="minorHAnsi" w:hAnsiTheme="minorHAnsi"/>
          <w:b/>
          <w:sz w:val="22"/>
          <w:szCs w:val="22"/>
          <w:lang w:val="fr-FR"/>
        </w:rPr>
        <w:t>Lecture de la lettre de saint Paul apôtre aux Colossiens3</w:t>
      </w:r>
      <w:proofErr w:type="gramStart"/>
      <w:r w:rsidRPr="002B538C">
        <w:rPr>
          <w:rFonts w:asciiTheme="minorHAnsi" w:hAnsiTheme="minorHAnsi"/>
          <w:b/>
          <w:sz w:val="22"/>
          <w:szCs w:val="22"/>
          <w:lang w:val="fr-FR"/>
        </w:rPr>
        <w:t>,1</w:t>
      </w:r>
      <w:proofErr w:type="gramEnd"/>
      <w:r w:rsidRPr="002B538C">
        <w:rPr>
          <w:rFonts w:asciiTheme="minorHAnsi" w:hAnsiTheme="minorHAnsi"/>
          <w:b/>
          <w:sz w:val="22"/>
          <w:szCs w:val="22"/>
          <w:lang w:val="fr-FR"/>
        </w:rPr>
        <w:t xml:space="preserve">-4 </w:t>
      </w:r>
    </w:p>
    <w:p w:rsidR="00584A49" w:rsidRPr="002B538C" w:rsidRDefault="00584A49" w:rsidP="002B538C">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Theme="minorHAnsi" w:hAnsiTheme="minorHAnsi"/>
          <w:sz w:val="22"/>
          <w:szCs w:val="22"/>
          <w:lang w:val="fr-FR"/>
        </w:rPr>
      </w:pPr>
      <w:r w:rsidRPr="002B538C">
        <w:rPr>
          <w:rFonts w:asciiTheme="minorHAnsi" w:hAnsiTheme="minorHAnsi"/>
          <w:sz w:val="22"/>
          <w:szCs w:val="22"/>
          <w:lang w:val="fr-FR"/>
        </w:rPr>
        <w:t>F</w:t>
      </w:r>
      <w:r w:rsidR="00AD4AD5" w:rsidRPr="002B538C">
        <w:rPr>
          <w:rFonts w:asciiTheme="minorHAnsi" w:hAnsiTheme="minorHAnsi"/>
          <w:sz w:val="22"/>
          <w:szCs w:val="22"/>
          <w:lang w:val="fr-FR"/>
        </w:rPr>
        <w:t>rères, si vous êtes ressuscités avec le Christ, recherchez les réalités d’en haut: c’est là qu’est le Christ, assis à la droite de Dieu. Pensez aux réalités d’en haut, non à celles de la terre. En effet, vous êtes passés par la mort, et votre vie reste cachée avec le Christ en Dieu. Quand paraîtra le Christ, votre vie, alors vous aussi, vous paraîtrez avec lui dans la gloire.</w:t>
      </w:r>
    </w:p>
    <w:p w:rsidR="00584A49" w:rsidRPr="002B538C" w:rsidRDefault="00584A49" w:rsidP="002B538C">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jc w:val="both"/>
        <w:rPr>
          <w:rFonts w:asciiTheme="minorHAnsi" w:hAnsiTheme="minorHAnsi"/>
          <w:b/>
          <w:sz w:val="22"/>
          <w:szCs w:val="22"/>
          <w:lang w:val="fr-FR"/>
        </w:rPr>
      </w:pPr>
      <w:proofErr w:type="gramStart"/>
      <w:r w:rsidRPr="002B538C">
        <w:rPr>
          <w:rFonts w:asciiTheme="minorHAnsi" w:hAnsiTheme="minorHAnsi"/>
          <w:b/>
          <w:sz w:val="22"/>
          <w:szCs w:val="22"/>
          <w:lang w:val="fr-FR"/>
        </w:rPr>
        <w:t>ou</w:t>
      </w:r>
      <w:proofErr w:type="gramEnd"/>
      <w:r w:rsidR="00AD4AD5" w:rsidRPr="002B538C">
        <w:rPr>
          <w:rFonts w:asciiTheme="minorHAnsi" w:hAnsiTheme="minorHAnsi"/>
          <w:sz w:val="22"/>
          <w:szCs w:val="22"/>
          <w:lang w:val="fr-FR"/>
        </w:rPr>
        <w:br/>
      </w:r>
      <w:r w:rsidRPr="002B538C">
        <w:rPr>
          <w:rFonts w:asciiTheme="minorHAnsi" w:hAnsiTheme="minorHAnsi"/>
          <w:b/>
          <w:sz w:val="22"/>
          <w:szCs w:val="22"/>
          <w:lang w:val="fr-FR"/>
        </w:rPr>
        <w:t>Lecture de la première lettre de saint Paul apôtre aux Corinthiens  5, 6b-8</w:t>
      </w:r>
    </w:p>
    <w:p w:rsidR="002B538C" w:rsidRPr="002B538C" w:rsidRDefault="00584A49" w:rsidP="002B538C">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jc w:val="both"/>
        <w:rPr>
          <w:rFonts w:asciiTheme="minorHAnsi" w:hAnsiTheme="minorHAnsi"/>
          <w:sz w:val="22"/>
          <w:szCs w:val="22"/>
          <w:lang w:val="fr-FR"/>
        </w:rPr>
      </w:pPr>
      <w:r w:rsidRPr="002B538C">
        <w:rPr>
          <w:rFonts w:asciiTheme="minorHAnsi" w:hAnsiTheme="minorHAnsi"/>
          <w:sz w:val="22"/>
          <w:szCs w:val="22"/>
          <w:lang w:val="fr-FR"/>
        </w:rPr>
        <w:t>F</w:t>
      </w:r>
      <w:r w:rsidR="00AD4AD5" w:rsidRPr="002B538C">
        <w:rPr>
          <w:rFonts w:asciiTheme="minorHAnsi" w:hAnsiTheme="minorHAnsi"/>
          <w:sz w:val="22"/>
          <w:szCs w:val="22"/>
          <w:lang w:val="fr-FR"/>
        </w:rPr>
        <w:t xml:space="preserve">rères, ne savez-vous pas qu’un peu de levain suffit pour que </w:t>
      </w:r>
      <w:r w:rsidR="00AD4AD5" w:rsidRPr="002B538C">
        <w:rPr>
          <w:rFonts w:asciiTheme="minorHAnsi" w:hAnsiTheme="minorHAnsi"/>
          <w:sz w:val="22"/>
          <w:szCs w:val="22"/>
          <w:lang w:val="fr-FR"/>
        </w:rPr>
        <w:br/>
        <w:t>fermente toute la pâte ? Purifiez-vous donc des vieux ferments, et vous serez une pâte nouvelle, vous qui êtes le pain de la Pâque, celui qui n’a pas fermenté. Car notre agneau pascal a été immolé:</w:t>
      </w:r>
      <w:r w:rsidR="002B538C">
        <w:rPr>
          <w:rFonts w:asciiTheme="minorHAnsi" w:hAnsiTheme="minorHAnsi"/>
          <w:sz w:val="22"/>
          <w:szCs w:val="22"/>
          <w:lang w:val="fr-FR"/>
        </w:rPr>
        <w:t xml:space="preserve"> </w:t>
      </w:r>
      <w:r w:rsidR="00AD4AD5" w:rsidRPr="002B538C">
        <w:rPr>
          <w:rFonts w:asciiTheme="minorHAnsi" w:hAnsiTheme="minorHAnsi"/>
          <w:sz w:val="22"/>
          <w:szCs w:val="22"/>
          <w:lang w:val="fr-FR"/>
        </w:rPr>
        <w:t xml:space="preserve">c’est le Christ. Ainsi, célébrons la Fête, non pas avec de vieux ferments, non pas avec ceux de la perversité et du vice, mais avec du pain non fermenté, celui de la droiture et de la vérité. </w:t>
      </w:r>
    </w:p>
    <w:p w:rsidR="00584A49" w:rsidRDefault="00584A49" w:rsidP="002B538C">
      <w:pPr>
        <w:pStyle w:val="NormalWeb"/>
        <w:spacing w:before="0" w:beforeAutospacing="0" w:after="0" w:afterAutospacing="0"/>
        <w:jc w:val="both"/>
        <w:rPr>
          <w:rFonts w:asciiTheme="minorHAnsi" w:hAnsiTheme="minorHAnsi"/>
          <w:lang w:val="fr-FR"/>
        </w:rPr>
      </w:pPr>
    </w:p>
    <w:p w:rsidR="002B538C" w:rsidRDefault="00AD4AD5" w:rsidP="00584A49">
      <w:pPr>
        <w:pStyle w:val="NormalWeb"/>
        <w:spacing w:before="0" w:beforeAutospacing="0" w:after="0" w:afterAutospacing="0"/>
        <w:rPr>
          <w:rFonts w:asciiTheme="minorHAnsi" w:hAnsiTheme="minorHAnsi"/>
          <w:lang w:val="fr-FR"/>
        </w:rPr>
      </w:pPr>
      <w:r w:rsidRPr="00584A49">
        <w:rPr>
          <w:rFonts w:asciiTheme="minorHAnsi" w:hAnsiTheme="minorHAnsi"/>
          <w:b/>
          <w:lang w:val="fr-FR"/>
        </w:rPr>
        <w:t>Alléluia. Alléluia.</w:t>
      </w:r>
      <w:r w:rsidRPr="00584A49">
        <w:rPr>
          <w:rFonts w:asciiTheme="minorHAnsi" w:hAnsiTheme="minorHAnsi"/>
          <w:lang w:val="fr-FR"/>
        </w:rPr>
        <w:t xml:space="preserve"> Notre Pâque immolée, c’est le Christ! Célébrons la Fête dans le Seigneur! </w:t>
      </w:r>
      <w:r w:rsidRPr="00584A49">
        <w:rPr>
          <w:rFonts w:asciiTheme="minorHAnsi" w:hAnsiTheme="minorHAnsi"/>
          <w:b/>
          <w:lang w:val="fr-FR"/>
        </w:rPr>
        <w:t>Alléluia.</w:t>
      </w:r>
      <w:r w:rsidRPr="00584A49">
        <w:rPr>
          <w:rFonts w:asciiTheme="minorHAnsi" w:hAnsiTheme="minorHAnsi"/>
          <w:lang w:val="fr-FR"/>
        </w:rPr>
        <w:t xml:space="preserve"> </w:t>
      </w:r>
    </w:p>
    <w:p w:rsidR="007A6908" w:rsidRPr="00584A49" w:rsidRDefault="007A6908" w:rsidP="00584A49">
      <w:pPr>
        <w:pStyle w:val="NormalWeb"/>
        <w:spacing w:before="0" w:beforeAutospacing="0" w:after="0" w:afterAutospacing="0"/>
        <w:rPr>
          <w:rFonts w:asciiTheme="minorHAnsi" w:hAnsiTheme="minorHAnsi"/>
          <w:lang w:val="fr-FR"/>
        </w:rPr>
      </w:pPr>
    </w:p>
    <w:p w:rsidR="00AD4AD5" w:rsidRPr="00584A49" w:rsidRDefault="00AD4AD5" w:rsidP="002B538C">
      <w:pPr>
        <w:pStyle w:val="NormalWeb"/>
        <w:pBdr>
          <w:top w:val="double" w:sz="4" w:space="1" w:color="auto"/>
          <w:left w:val="double" w:sz="4" w:space="4" w:color="auto"/>
          <w:bottom w:val="double" w:sz="4" w:space="1" w:color="auto"/>
          <w:right w:val="double" w:sz="4" w:space="4" w:color="auto"/>
        </w:pBdr>
        <w:spacing w:before="0" w:beforeAutospacing="0" w:after="0" w:afterAutospacing="0"/>
        <w:rPr>
          <w:rFonts w:asciiTheme="minorHAnsi" w:hAnsiTheme="minorHAnsi"/>
          <w:b/>
          <w:sz w:val="28"/>
          <w:szCs w:val="28"/>
          <w:lang w:val="fr-FR"/>
        </w:rPr>
      </w:pPr>
      <w:r w:rsidRPr="00584A49">
        <w:rPr>
          <w:rFonts w:asciiTheme="minorHAnsi" w:hAnsiTheme="minorHAnsi"/>
          <w:b/>
          <w:sz w:val="28"/>
          <w:szCs w:val="28"/>
          <w:lang w:val="fr-FR"/>
        </w:rPr>
        <w:lastRenderedPageBreak/>
        <w:t xml:space="preserve">Évangile de Jésus Christ selon saint Jean </w:t>
      </w:r>
      <w:proofErr w:type="spellStart"/>
      <w:r w:rsidRPr="00584A49">
        <w:rPr>
          <w:rFonts w:asciiTheme="minorHAnsi" w:hAnsiTheme="minorHAnsi"/>
          <w:b/>
          <w:sz w:val="28"/>
          <w:szCs w:val="28"/>
          <w:lang w:val="fr-FR"/>
        </w:rPr>
        <w:t>Jn</w:t>
      </w:r>
      <w:proofErr w:type="spellEnd"/>
      <w:r w:rsidRPr="00584A49">
        <w:rPr>
          <w:rFonts w:asciiTheme="minorHAnsi" w:hAnsiTheme="minorHAnsi"/>
          <w:b/>
          <w:sz w:val="28"/>
          <w:szCs w:val="28"/>
          <w:lang w:val="fr-FR"/>
        </w:rPr>
        <w:t xml:space="preserve"> 20, 1-9 </w:t>
      </w:r>
    </w:p>
    <w:p w:rsidR="002B538C" w:rsidRDefault="002B538C" w:rsidP="002B538C">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lang w:val="fr-FR"/>
        </w:rPr>
      </w:pPr>
      <w:r>
        <w:rPr>
          <w:rFonts w:asciiTheme="minorHAnsi" w:hAnsiTheme="minorHAnsi"/>
          <w:lang w:val="fr-FR"/>
        </w:rPr>
        <w:t>L</w:t>
      </w:r>
      <w:r w:rsidR="00AD4AD5" w:rsidRPr="00584A49">
        <w:rPr>
          <w:rFonts w:asciiTheme="minorHAnsi" w:hAnsiTheme="minorHAnsi"/>
          <w:lang w:val="fr-FR"/>
        </w:rPr>
        <w:t xml:space="preserve">e premier jour de la semaine, Marie Madeleine se rend au </w:t>
      </w:r>
      <w:r w:rsidR="00AD4AD5" w:rsidRPr="00584A49">
        <w:rPr>
          <w:rFonts w:asciiTheme="minorHAnsi" w:hAnsiTheme="minorHAnsi"/>
          <w:lang w:val="fr-FR"/>
        </w:rPr>
        <w:br/>
        <w:t xml:space="preserve">tombeau de grand matin; c’était encore les ténèbres. Elle s’aperçoit que la pierre a été enlevée du tombeau. Elle court donc trouver Simon-Pierre et l’autre disciple, celui que Jésus aimait, et elle leur dit: </w:t>
      </w:r>
      <w:r>
        <w:rPr>
          <w:rFonts w:asciiTheme="minorHAnsi" w:hAnsiTheme="minorHAnsi"/>
          <w:lang w:val="fr-FR"/>
        </w:rPr>
        <w:t>« </w:t>
      </w:r>
      <w:r w:rsidR="00AD4AD5" w:rsidRPr="00584A49">
        <w:rPr>
          <w:rFonts w:asciiTheme="minorHAnsi" w:hAnsiTheme="minorHAnsi"/>
          <w:lang w:val="fr-FR"/>
        </w:rPr>
        <w:t xml:space="preserve">On a enlevé le Seigneur de son tombeau, et nous ne savons pas où on l’a déposé.» Pierre partit donc avec l’autre disciple pour se rendre au tombeau. Ils couraient </w:t>
      </w:r>
      <w:proofErr w:type="gramStart"/>
      <w:r w:rsidR="00AD4AD5" w:rsidRPr="00584A49">
        <w:rPr>
          <w:rFonts w:asciiTheme="minorHAnsi" w:hAnsiTheme="minorHAnsi"/>
          <w:lang w:val="fr-FR"/>
        </w:rPr>
        <w:t>tous les deux ensemble</w:t>
      </w:r>
      <w:proofErr w:type="gramEnd"/>
      <w:r w:rsidR="00AD4AD5" w:rsidRPr="00584A49">
        <w:rPr>
          <w:rFonts w:asciiTheme="minorHAnsi" w:hAnsiTheme="minorHAnsi"/>
          <w:lang w:val="fr-FR"/>
        </w:rPr>
        <w:t>, mais l’autre disciple courut plus vite que Pierre et arriva le premier au tombeau. En se penchant, il s’aperçoit que les linges sont posés à plat; cependant il n’entre pas. Simon-Pierre, qui le suivait, arrive à son tour. Il entre dans le tombeau; il aperçoit les linges, posés à plat, ainsi que le suaire qui avait entouré la tête de Jésus, non pas posé avec les linges, mais roulé à part à sa place.</w:t>
      </w:r>
    </w:p>
    <w:p w:rsidR="00AD4AD5" w:rsidRDefault="00AD4AD5" w:rsidP="002B538C">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lang w:val="fr-FR"/>
        </w:rPr>
      </w:pPr>
      <w:r w:rsidRPr="00584A49">
        <w:rPr>
          <w:rFonts w:asciiTheme="minorHAnsi" w:hAnsiTheme="minorHAnsi"/>
          <w:lang w:val="fr-FR"/>
        </w:rPr>
        <w:t xml:space="preserve"> C’est alors qu’entra l’autre disciple, lu</w:t>
      </w:r>
      <w:r w:rsidR="002B538C">
        <w:rPr>
          <w:rFonts w:asciiTheme="minorHAnsi" w:hAnsiTheme="minorHAnsi"/>
          <w:lang w:val="fr-FR"/>
        </w:rPr>
        <w:t>i</w:t>
      </w:r>
      <w:r w:rsidRPr="00584A49">
        <w:rPr>
          <w:rFonts w:asciiTheme="minorHAnsi" w:hAnsiTheme="minorHAnsi"/>
          <w:lang w:val="fr-FR"/>
        </w:rPr>
        <w:t xml:space="preserve"> qui était arrivé le premier au tombeau. Il vit, et il crut. Jusque-là, en effet, les disciples, n’avaient pas compris que, selon l’Écriture, il fallait que Jésus ressuscite d’entre les morts. </w:t>
      </w:r>
    </w:p>
    <w:p w:rsidR="001B6113" w:rsidRDefault="001B6113" w:rsidP="002B538C">
      <w:pPr>
        <w:spacing w:after="0" w:line="240" w:lineRule="auto"/>
        <w:rPr>
          <w:b/>
          <w:sz w:val="28"/>
          <w:szCs w:val="28"/>
          <w:u w:val="single"/>
        </w:rPr>
      </w:pPr>
    </w:p>
    <w:p w:rsidR="002B538C" w:rsidRDefault="002B538C" w:rsidP="002B538C">
      <w:pPr>
        <w:spacing w:after="0" w:line="240" w:lineRule="auto"/>
        <w:rPr>
          <w:b/>
          <w:sz w:val="28"/>
          <w:szCs w:val="28"/>
          <w:u w:val="single"/>
        </w:rPr>
      </w:pPr>
      <w:r w:rsidRPr="002B538C">
        <w:rPr>
          <w:b/>
          <w:sz w:val="28"/>
          <w:szCs w:val="28"/>
          <w:u w:val="single"/>
        </w:rPr>
        <w:t>Prière universelle</w:t>
      </w:r>
    </w:p>
    <w:p w:rsidR="0065559B" w:rsidRPr="001B6113" w:rsidRDefault="0065559B" w:rsidP="0065559B">
      <w:pPr>
        <w:numPr>
          <w:ilvl w:val="0"/>
          <w:numId w:val="3"/>
        </w:numPr>
        <w:spacing w:after="0" w:line="240" w:lineRule="auto"/>
        <w:jc w:val="both"/>
        <w:rPr>
          <w:rFonts w:ascii="Arial" w:hAnsi="Arial"/>
          <w:b/>
          <w:color w:val="000066"/>
          <w:sz w:val="24"/>
        </w:rPr>
      </w:pPr>
      <w:r w:rsidRPr="001B6113">
        <w:rPr>
          <w:rFonts w:ascii="Arial" w:hAnsi="Arial"/>
          <w:b/>
          <w:color w:val="000066"/>
          <w:sz w:val="24"/>
        </w:rPr>
        <w:t>Quand l'Église semble à bout de souffle, et qu'elle ne sait plus parler aux jeunes, soutiens, Seigneur, les initiatives des diocèses, les générosités qui se déploient. Nous t'en prions.</w:t>
      </w:r>
    </w:p>
    <w:p w:rsidR="0065559B" w:rsidRPr="001B6113" w:rsidRDefault="0065559B" w:rsidP="0065559B">
      <w:pPr>
        <w:numPr>
          <w:ilvl w:val="0"/>
          <w:numId w:val="3"/>
        </w:numPr>
        <w:spacing w:after="0" w:line="240" w:lineRule="auto"/>
        <w:jc w:val="both"/>
        <w:rPr>
          <w:rFonts w:ascii="Arial" w:hAnsi="Arial"/>
          <w:b/>
          <w:color w:val="000066"/>
          <w:sz w:val="24"/>
        </w:rPr>
      </w:pPr>
      <w:r w:rsidRPr="001B6113">
        <w:rPr>
          <w:rFonts w:ascii="Arial" w:hAnsi="Arial"/>
          <w:b/>
          <w:color w:val="000066"/>
          <w:sz w:val="24"/>
        </w:rPr>
        <w:t xml:space="preserve">Lorsque l'actualité ne nous déverse que des mauvaises nouvelles... Viens habiter le </w:t>
      </w:r>
      <w:r w:rsidR="007F769E">
        <w:rPr>
          <w:rFonts w:ascii="Arial" w:hAnsi="Arial"/>
          <w:b/>
          <w:color w:val="000066"/>
          <w:sz w:val="24"/>
        </w:rPr>
        <w:t xml:space="preserve">cœur </w:t>
      </w:r>
      <w:r w:rsidRPr="001B6113">
        <w:rPr>
          <w:rFonts w:ascii="Arial" w:hAnsi="Arial"/>
          <w:b/>
          <w:color w:val="000066"/>
          <w:sz w:val="24"/>
        </w:rPr>
        <w:t xml:space="preserve">des responsables, </w:t>
      </w:r>
      <w:proofErr w:type="spellStart"/>
      <w:r w:rsidRPr="001B6113">
        <w:rPr>
          <w:rFonts w:ascii="Arial" w:hAnsi="Arial"/>
          <w:b/>
          <w:color w:val="000066"/>
          <w:sz w:val="24"/>
        </w:rPr>
        <w:t>guide</w:t>
      </w:r>
      <w:r w:rsidRPr="001B6113">
        <w:rPr>
          <w:rFonts w:ascii="Arial" w:hAnsi="Arial"/>
          <w:b/>
          <w:color w:val="000066"/>
          <w:sz w:val="24"/>
        </w:rPr>
        <w:noBreakHyphen/>
        <w:t>les</w:t>
      </w:r>
      <w:proofErr w:type="spellEnd"/>
      <w:r w:rsidRPr="001B6113">
        <w:rPr>
          <w:rFonts w:ascii="Arial" w:hAnsi="Arial"/>
          <w:b/>
          <w:color w:val="000066"/>
          <w:sz w:val="24"/>
        </w:rPr>
        <w:t xml:space="preserve"> dans la recherche du bien public. Nous t'en prions.</w:t>
      </w:r>
    </w:p>
    <w:p w:rsidR="0065559B" w:rsidRPr="001B6113" w:rsidRDefault="0065559B" w:rsidP="0065559B">
      <w:pPr>
        <w:numPr>
          <w:ilvl w:val="0"/>
          <w:numId w:val="3"/>
        </w:numPr>
        <w:spacing w:after="0" w:line="240" w:lineRule="auto"/>
        <w:jc w:val="both"/>
        <w:rPr>
          <w:rFonts w:ascii="Arial" w:hAnsi="Arial"/>
          <w:b/>
          <w:color w:val="000066"/>
          <w:sz w:val="24"/>
        </w:rPr>
      </w:pPr>
      <w:r w:rsidRPr="001B6113">
        <w:rPr>
          <w:rFonts w:ascii="Arial" w:hAnsi="Arial"/>
          <w:b/>
          <w:color w:val="000066"/>
          <w:sz w:val="24"/>
        </w:rPr>
        <w:t>Quand les forces de mort semblent l'emporter, quand la maladie est sans issue, sois aux côtés de ceux qui ont peur, redis à tous ta promesse de vie. Nous t'en prions.</w:t>
      </w:r>
    </w:p>
    <w:p w:rsidR="0065559B" w:rsidRPr="001B6113" w:rsidRDefault="0065559B" w:rsidP="0065559B">
      <w:pPr>
        <w:numPr>
          <w:ilvl w:val="0"/>
          <w:numId w:val="3"/>
        </w:numPr>
        <w:spacing w:after="0" w:line="240" w:lineRule="auto"/>
        <w:jc w:val="both"/>
        <w:rPr>
          <w:rFonts w:ascii="Arial" w:hAnsi="Arial"/>
          <w:b/>
          <w:color w:val="000066"/>
          <w:sz w:val="24"/>
        </w:rPr>
      </w:pPr>
      <w:r w:rsidRPr="001B6113">
        <w:rPr>
          <w:rFonts w:ascii="Arial" w:hAnsi="Arial"/>
          <w:b/>
          <w:color w:val="000066"/>
          <w:sz w:val="24"/>
        </w:rPr>
        <w:t xml:space="preserve">Dans les petites choses que tu nous confies, là où tu comptes sur nous aujourd'hui, </w:t>
      </w:r>
      <w:proofErr w:type="spellStart"/>
      <w:r w:rsidRPr="001B6113">
        <w:rPr>
          <w:rFonts w:ascii="Arial" w:hAnsi="Arial"/>
          <w:b/>
          <w:color w:val="000066"/>
          <w:sz w:val="24"/>
        </w:rPr>
        <w:t>apprends</w:t>
      </w:r>
      <w:r w:rsidRPr="001B6113">
        <w:rPr>
          <w:rFonts w:ascii="Arial" w:hAnsi="Arial"/>
          <w:b/>
          <w:color w:val="000066"/>
          <w:sz w:val="24"/>
        </w:rPr>
        <w:noBreakHyphen/>
        <w:t>nous</w:t>
      </w:r>
      <w:proofErr w:type="spellEnd"/>
      <w:r w:rsidRPr="001B6113">
        <w:rPr>
          <w:rFonts w:ascii="Arial" w:hAnsi="Arial"/>
          <w:b/>
          <w:color w:val="000066"/>
          <w:sz w:val="24"/>
        </w:rPr>
        <w:t xml:space="preserve"> à révéler les richesses de ton amour et à témoigner de toi dans nos lieux de vie. Nous t'en prions.</w:t>
      </w:r>
    </w:p>
    <w:p w:rsidR="001B6113" w:rsidRDefault="001B6113" w:rsidP="001B6113">
      <w:pPr>
        <w:jc w:val="both"/>
        <w:rPr>
          <w:rFonts w:asciiTheme="minorHAnsi" w:hAnsiTheme="minorHAnsi"/>
          <w:color w:val="E11837"/>
          <w:sz w:val="24"/>
          <w:szCs w:val="24"/>
          <w:lang w:eastAsia="fr-BE"/>
        </w:rPr>
      </w:pPr>
    </w:p>
    <w:p w:rsidR="001B6113" w:rsidRPr="001B6113" w:rsidRDefault="001B6113" w:rsidP="001B6113">
      <w:pPr>
        <w:jc w:val="both"/>
        <w:rPr>
          <w:rFonts w:asciiTheme="minorHAnsi" w:hAnsiTheme="minorHAnsi"/>
          <w:b/>
          <w:color w:val="000000" w:themeColor="text1"/>
          <w:sz w:val="24"/>
          <w:szCs w:val="24"/>
          <w:lang w:eastAsia="fr-BE"/>
        </w:rPr>
      </w:pPr>
      <w:r w:rsidRPr="001B6113">
        <w:rPr>
          <w:rFonts w:asciiTheme="minorHAnsi" w:hAnsiTheme="minorHAnsi"/>
          <w:b/>
          <w:color w:val="000000" w:themeColor="text1"/>
          <w:sz w:val="24"/>
          <w:szCs w:val="24"/>
          <w:lang w:eastAsia="fr-BE"/>
        </w:rPr>
        <w:lastRenderedPageBreak/>
        <w:t xml:space="preserve">Matin heureux </w:t>
      </w:r>
    </w:p>
    <w:p w:rsidR="001B6113" w:rsidRPr="001B6113" w:rsidRDefault="001B6113" w:rsidP="001B6113">
      <w:pPr>
        <w:pStyle w:val="Paragraphedeliste"/>
        <w:ind w:left="0"/>
        <w:jc w:val="both"/>
        <w:rPr>
          <w:rFonts w:asciiTheme="minorHAnsi" w:hAnsiTheme="minorHAnsi"/>
          <w:b/>
          <w:color w:val="008000"/>
          <w:sz w:val="24"/>
          <w:szCs w:val="24"/>
          <w:lang w:eastAsia="fr-BE"/>
        </w:rPr>
      </w:pPr>
      <w:r w:rsidRPr="001B6113">
        <w:rPr>
          <w:rFonts w:asciiTheme="minorHAnsi" w:hAnsiTheme="minorHAnsi"/>
          <w:noProof/>
          <w:color w:val="008000"/>
          <w:sz w:val="24"/>
          <w:szCs w:val="24"/>
          <w:lang w:val="fr-FR" w:eastAsia="fr-BE"/>
        </w:rPr>
        <w:pict>
          <v:shape id="_x0000_s1027" type="#_x0000_t202" style="position:absolute;left:0;text-align:left;margin-left:244.35pt;margin-top:58.9pt;width:114.65pt;height:176pt;z-index:251662336;mso-width-percent:330;mso-position-horizontal-relative:margin;mso-position-vertical-relative:page;mso-width-percent:330;mso-width-relative:margin" wrapcoords="0 0" o:allowincell="f" filled="f" stroked="f">
            <v:textbox style="mso-next-textbox:#_x0000_s1027">
              <w:txbxContent>
                <w:p w:rsidR="001B6113" w:rsidRDefault="001B6113">
                  <w:pPr>
                    <w:spacing w:after="0" w:line="240" w:lineRule="auto"/>
                    <w:rPr>
                      <w:sz w:val="2"/>
                      <w:szCs w:val="2"/>
                      <w:lang w:val="fr-FR"/>
                    </w:rPr>
                  </w:pPr>
                  <w:r>
                    <w:rPr>
                      <w:rFonts w:ascii="Verdana" w:hAnsi="Verdana"/>
                      <w:noProof/>
                      <w:color w:val="000000"/>
                      <w:lang w:eastAsia="fr-BE"/>
                    </w:rPr>
                    <w:drawing>
                      <wp:inline distT="0" distB="0" distL="0" distR="0">
                        <wp:extent cx="1273810" cy="2211416"/>
                        <wp:effectExtent l="19050" t="0" r="2540" b="0"/>
                        <wp:docPr id="4" name="Image 1" descr="Il est réssucité!">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l est réssucité!">
                                  <a:hlinkClick r:id="rId9"/>
                                </pic:cNvPr>
                                <pic:cNvPicPr>
                                  <a:picLocks noChangeAspect="1" noChangeArrowheads="1"/>
                                </pic:cNvPicPr>
                              </pic:nvPicPr>
                              <pic:blipFill>
                                <a:blip r:embed="rId10"/>
                                <a:srcRect/>
                                <a:stretch>
                                  <a:fillRect/>
                                </a:stretch>
                              </pic:blipFill>
                              <pic:spPr bwMode="auto">
                                <a:xfrm>
                                  <a:off x="0" y="0"/>
                                  <a:ext cx="1273810" cy="2211416"/>
                                </a:xfrm>
                                <a:prstGeom prst="rect">
                                  <a:avLst/>
                                </a:prstGeom>
                                <a:noFill/>
                                <a:ln w="9525">
                                  <a:noFill/>
                                  <a:miter lim="800000"/>
                                  <a:headEnd/>
                                  <a:tailEnd/>
                                </a:ln>
                              </pic:spPr>
                            </pic:pic>
                          </a:graphicData>
                        </a:graphic>
                      </wp:inline>
                    </w:drawing>
                  </w:r>
                </w:p>
              </w:txbxContent>
            </v:textbox>
            <w10:wrap type="tight" anchorx="margin" anchory="page"/>
          </v:shape>
        </w:pict>
      </w:r>
      <w:r w:rsidRPr="001B6113">
        <w:rPr>
          <w:rFonts w:asciiTheme="minorHAnsi" w:hAnsiTheme="minorHAnsi"/>
          <w:b/>
          <w:color w:val="008000"/>
          <w:sz w:val="24"/>
          <w:szCs w:val="24"/>
          <w:lang w:eastAsia="fr-BE"/>
        </w:rPr>
        <w:t>Deux hommes courent à travers le dédale des rues de Jérusalem. Dans le silence de la ville endormie, leurs pieds frappent le sol, piétinant leurs certitudes. Sur le seuil du tombeau, leurs souffles s’affolent : la lourde pierre obstruant l’entrée a été roulée, libérant le passage. Après avoir subi le supplice réservé aux malfaiteurs, le corps du Maître vient d’être enlevé ! Pénétrant dans le sépulcre à la suite de Pierre, le texte nous dit du disciple bien-aimé : « Il vit et il crut. » Qu’a-t-il vu de si extraordinaire pour basculer instantanément de l’incrédulité à la foi ? Rien. Au-delà des quelques pièces de tissu pliées avec soin, une sensation de vide, d’absence l’a saisi, mille fois plus éloquente que des mots.</w:t>
      </w:r>
    </w:p>
    <w:p w:rsidR="001B6113" w:rsidRPr="001B6113" w:rsidRDefault="001B6113" w:rsidP="001B6113">
      <w:pPr>
        <w:pStyle w:val="Paragraphedeliste"/>
        <w:ind w:left="0"/>
        <w:jc w:val="both"/>
        <w:rPr>
          <w:rFonts w:asciiTheme="minorHAnsi" w:hAnsiTheme="minorHAnsi"/>
          <w:b/>
          <w:color w:val="008000"/>
          <w:sz w:val="24"/>
          <w:szCs w:val="24"/>
          <w:lang w:eastAsia="fr-BE"/>
        </w:rPr>
      </w:pPr>
      <w:r w:rsidRPr="001B6113">
        <w:rPr>
          <w:rFonts w:asciiTheme="minorHAnsi" w:hAnsiTheme="minorHAnsi"/>
          <w:b/>
          <w:color w:val="008000"/>
          <w:sz w:val="24"/>
          <w:szCs w:val="24"/>
          <w:lang w:eastAsia="fr-BE"/>
        </w:rPr>
        <w:t xml:space="preserve"> Alors, une espérance folle s’est emparée de lui. Et si c’était vrai ? Pour la première fois depuis l’origine des mondes, des </w:t>
      </w:r>
      <w:proofErr w:type="spellStart"/>
      <w:r w:rsidRPr="001B6113">
        <w:rPr>
          <w:rFonts w:asciiTheme="minorHAnsi" w:hAnsiTheme="minorHAnsi"/>
          <w:b/>
          <w:color w:val="008000"/>
          <w:sz w:val="24"/>
          <w:szCs w:val="24"/>
          <w:lang w:eastAsia="fr-BE"/>
        </w:rPr>
        <w:t>coeurs</w:t>
      </w:r>
      <w:proofErr w:type="spellEnd"/>
      <w:r w:rsidRPr="001B6113">
        <w:rPr>
          <w:rFonts w:asciiTheme="minorHAnsi" w:hAnsiTheme="minorHAnsi"/>
          <w:b/>
          <w:color w:val="008000"/>
          <w:sz w:val="24"/>
          <w:szCs w:val="24"/>
          <w:lang w:eastAsia="fr-BE"/>
        </w:rPr>
        <w:t xml:space="preserve"> humains osent « espérer l’inespéré» : Dieu vainqueur de la mort. Des bribes de phrases, explosent dans la tête de Pierre et de Jean menaçant de les faire éclater comme les bourgeons au printemps : « Détruisez ce sanctuaire ; en trois jours je le relèverai. » « En vérité, en vérité, je vous le dis, si le grain de blé ne tombe en terre et ne meurt, il reste seul; s’il meurt, il porte beaucoup de fruits. » « Je suis la Résurrection et la Vie. » </w:t>
      </w:r>
    </w:p>
    <w:p w:rsidR="001B6113" w:rsidRPr="001B6113" w:rsidRDefault="001B6113" w:rsidP="001B6113">
      <w:pPr>
        <w:pStyle w:val="Paragraphedeliste"/>
        <w:ind w:left="0"/>
        <w:jc w:val="both"/>
        <w:rPr>
          <w:rFonts w:asciiTheme="minorHAnsi" w:hAnsiTheme="minorHAnsi"/>
          <w:b/>
          <w:color w:val="008000"/>
          <w:sz w:val="24"/>
          <w:szCs w:val="24"/>
        </w:rPr>
      </w:pPr>
      <w:r w:rsidRPr="001B6113">
        <w:rPr>
          <w:rFonts w:asciiTheme="minorHAnsi" w:hAnsiTheme="minorHAnsi"/>
          <w:b/>
          <w:color w:val="008000"/>
          <w:sz w:val="24"/>
          <w:szCs w:val="24"/>
          <w:lang w:eastAsia="fr-BE"/>
        </w:rPr>
        <w:t>En ce matin heureux de création nouvelle, entrons dans le tombeau vide de nos illusions, de nos échecs, de nos peurs, de nos lâchetés. L’Esprit du Ressuscité veut ranimer en nous le désir du neuf, « la promesse d’un événement qui a déjà eu lieu » et auquel il nous invite à consentir. Il vient ouvrir nos existences scellées à l’avenir de Dieu ; laissons-le nous surprendre.</w:t>
      </w:r>
    </w:p>
    <w:sectPr w:rsidR="001B6113" w:rsidRPr="001B6113" w:rsidSect="007A6908">
      <w:pgSz w:w="8391" w:h="11907" w:code="11"/>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CD0B93"/>
    <w:multiLevelType w:val="hybridMultilevel"/>
    <w:tmpl w:val="7B9ECB8A"/>
    <w:lvl w:ilvl="0" w:tplc="4498EB1E">
      <w:numFmt w:val="bullet"/>
      <w:lvlText w:val="-"/>
      <w:lvlJc w:val="left"/>
      <w:pPr>
        <w:ind w:left="720" w:hanging="360"/>
      </w:pPr>
      <w:rPr>
        <w:rFonts w:ascii="Calibri" w:eastAsia="Calibri" w:hAnsi="Calibri"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58A62304"/>
    <w:multiLevelType w:val="singleLevel"/>
    <w:tmpl w:val="040C0003"/>
    <w:lvl w:ilvl="0">
      <w:start w:val="1"/>
      <w:numFmt w:val="bullet"/>
      <w:lvlText w:val=""/>
      <w:lvlJc w:val="left"/>
      <w:pPr>
        <w:tabs>
          <w:tab w:val="num" w:pos="360"/>
        </w:tabs>
        <w:ind w:left="360" w:hanging="360"/>
      </w:pPr>
      <w:rPr>
        <w:rFonts w:ascii="Symbol" w:hAnsi="Symbol" w:hint="default"/>
      </w:rPr>
    </w:lvl>
  </w:abstractNum>
  <w:abstractNum w:abstractNumId="2">
    <w:nsid w:val="7636493A"/>
    <w:multiLevelType w:val="hybridMultilevel"/>
    <w:tmpl w:val="0150BF86"/>
    <w:lvl w:ilvl="0" w:tplc="6498920A">
      <w:start w:val="1"/>
      <w:numFmt w:val="decimal"/>
      <w:lvlText w:val="%1."/>
      <w:lvlJc w:val="left"/>
      <w:pPr>
        <w:ind w:left="1080" w:hanging="360"/>
      </w:pPr>
      <w:rPr>
        <w:rFonts w:hint="default"/>
      </w:rPr>
    </w:lvl>
    <w:lvl w:ilvl="1" w:tplc="080C0019" w:tentative="1">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proofState w:spelling="clean" w:grammar="clean"/>
  <w:attachedTemplate r:id="rId1"/>
  <w:defaultTabStop w:val="708"/>
  <w:hyphenationZone w:val="425"/>
  <w:drawingGridHorizontalSpacing w:val="110"/>
  <w:displayHorizontalDrawingGridEvery w:val="2"/>
  <w:characterSpacingControl w:val="doNotCompress"/>
  <w:compat/>
  <w:rsids>
    <w:rsidRoot w:val="00584A49"/>
    <w:rsid w:val="00157962"/>
    <w:rsid w:val="001B6113"/>
    <w:rsid w:val="00280427"/>
    <w:rsid w:val="002B538C"/>
    <w:rsid w:val="0032165B"/>
    <w:rsid w:val="00357658"/>
    <w:rsid w:val="004B7E0D"/>
    <w:rsid w:val="00584A49"/>
    <w:rsid w:val="0065559B"/>
    <w:rsid w:val="007A6908"/>
    <w:rsid w:val="007F47CF"/>
    <w:rsid w:val="007F769E"/>
    <w:rsid w:val="009F6552"/>
    <w:rsid w:val="00AD4AD5"/>
    <w:rsid w:val="00B06EE3"/>
    <w:rsid w:val="00D23804"/>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fr-BE" w:eastAsia="fr-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165B"/>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357658"/>
    <w:pPr>
      <w:spacing w:before="100" w:beforeAutospacing="1" w:after="100" w:afterAutospacing="1" w:line="240" w:lineRule="auto"/>
    </w:pPr>
    <w:rPr>
      <w:rFonts w:ascii="Times New Roman" w:eastAsia="Times New Roman" w:hAnsi="Times New Roman"/>
      <w:sz w:val="24"/>
      <w:szCs w:val="24"/>
      <w:lang w:eastAsia="fr-BE"/>
    </w:rPr>
  </w:style>
  <w:style w:type="paragraph" w:styleId="Textedebulles">
    <w:name w:val="Balloon Text"/>
    <w:basedOn w:val="Normal"/>
    <w:link w:val="TextedebullesCar"/>
    <w:uiPriority w:val="99"/>
    <w:semiHidden/>
    <w:unhideWhenUsed/>
    <w:rsid w:val="004B7E0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B7E0D"/>
    <w:rPr>
      <w:rFonts w:ascii="Tahoma" w:hAnsi="Tahoma" w:cs="Tahoma"/>
      <w:sz w:val="16"/>
      <w:szCs w:val="16"/>
      <w:lang w:eastAsia="en-US"/>
    </w:rPr>
  </w:style>
  <w:style w:type="paragraph" w:styleId="Paragraphedeliste">
    <w:name w:val="List Paragraph"/>
    <w:basedOn w:val="Normal"/>
    <w:uiPriority w:val="34"/>
    <w:qFormat/>
    <w:rsid w:val="001B6113"/>
    <w:pPr>
      <w:ind w:left="720"/>
      <w:contextualSpacing/>
    </w:pPr>
  </w:style>
</w:styles>
</file>

<file path=word/webSettings.xml><?xml version="1.0" encoding="utf-8"?>
<w:webSettings xmlns:r="http://schemas.openxmlformats.org/officeDocument/2006/relationships" xmlns:w="http://schemas.openxmlformats.org/wordprocessingml/2006/main">
  <w:divs>
    <w:div w:id="484396369">
      <w:bodyDiv w:val="1"/>
      <w:marLeft w:val="0"/>
      <w:marRight w:val="0"/>
      <w:marTop w:val="0"/>
      <w:marBottom w:val="0"/>
      <w:divBdr>
        <w:top w:val="none" w:sz="0" w:space="0" w:color="auto"/>
        <w:left w:val="none" w:sz="0" w:space="0" w:color="auto"/>
        <w:bottom w:val="none" w:sz="0" w:space="0" w:color="auto"/>
        <w:right w:val="none" w:sz="0" w:space="0" w:color="auto"/>
      </w:divBdr>
    </w:div>
    <w:div w:id="1395083559">
      <w:bodyDiv w:val="1"/>
      <w:marLeft w:val="0"/>
      <w:marRight w:val="0"/>
      <w:marTop w:val="0"/>
      <w:marBottom w:val="0"/>
      <w:divBdr>
        <w:top w:val="none" w:sz="0" w:space="0" w:color="auto"/>
        <w:left w:val="none" w:sz="0" w:space="0" w:color="auto"/>
        <w:bottom w:val="none" w:sz="0" w:space="0" w:color="auto"/>
        <w:right w:val="none" w:sz="0" w:space="0" w:color="auto"/>
      </w:divBdr>
    </w:div>
    <w:div w:id="1736393409">
      <w:bodyDiv w:val="1"/>
      <w:marLeft w:val="0"/>
      <w:marRight w:val="0"/>
      <w:marTop w:val="0"/>
      <w:marBottom w:val="0"/>
      <w:divBdr>
        <w:top w:val="none" w:sz="0" w:space="0" w:color="auto"/>
        <w:left w:val="none" w:sz="0" w:space="0" w:color="auto"/>
        <w:bottom w:val="none" w:sz="0" w:space="0" w:color="auto"/>
        <w:right w:val="none" w:sz="0" w:space="0" w:color="auto"/>
      </w:divBdr>
    </w:div>
    <w:div w:id="2035225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google.be/url?sa=i&amp;rct=j&amp;q=&amp;esrc=s&amp;source=images&amp;cd=&amp;cad=rja&amp;uact=8&amp;ved=0CAcQjRw&amp;url=http://www.paroissesaintfrancois.be/photos/semaine-sainte/veillee-pascale-2009/veillee-pascale-2159&amp;ei=DJDQVIT5DYGtUJ_Mg6gE&amp;bvm=bv.85076809,d.d24&amp;psig=AFQjCNHjx4lCMjnrHsG_b15otwh580EDRw&amp;ust=142304069209349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www.google.be/url?sa=i&amp;rct=j&amp;q=&amp;esrc=s&amp;source=images&amp;cd=&amp;cad=rja&amp;uact=8&amp;ved=0CAcQjRw&amp;url=http://appsmediatama.net/tag/septembre-2014-tous-les-messages-les-s%C5%93urs-tupp#039&amp;ei=U4_QVNSDLMXzUvKwhKAE&amp;bvm=bv.85076809,d.d24&amp;psig=AFQjCNHjx4lCMjnrHsG_b15otwh580EDRw&amp;ust=1423040692093495"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p0.storage.canalblog.com/09/73/249840/10241955.jp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E:\Jose\Documents\documents%20de%20base\feuillets%20dominicaux%20Word\feuillets%20B%202014-2015\semaine%20sainte\P&#226;ques.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Pâques</Template>
  <TotalTime>1</TotalTime>
  <Pages>4</Pages>
  <Words>983</Words>
  <Characters>5409</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2</cp:revision>
  <dcterms:created xsi:type="dcterms:W3CDTF">2016-02-15T10:15:00Z</dcterms:created>
  <dcterms:modified xsi:type="dcterms:W3CDTF">2016-02-15T10:15:00Z</dcterms:modified>
</cp:coreProperties>
</file>