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49AE" w:rsidRPr="009D49AE" w:rsidRDefault="009D49AE" w:rsidP="009D49AE">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9D49AE">
        <w:rPr>
          <w:rFonts w:eastAsia="Times New Roman" w:cs="Times New Roman"/>
          <w:b/>
          <w:bCs/>
          <w:sz w:val="40"/>
          <w:szCs w:val="40"/>
          <w:lang w:eastAsia="fr-BE"/>
        </w:rPr>
        <w:t>1</w:t>
      </w:r>
      <w:r w:rsidRPr="009D49AE">
        <w:rPr>
          <w:rFonts w:eastAsia="Times New Roman" w:cs="Times New Roman"/>
          <w:b/>
          <w:bCs/>
          <w:sz w:val="40"/>
          <w:szCs w:val="40"/>
          <w:vertAlign w:val="superscript"/>
          <w:lang w:eastAsia="fr-BE"/>
        </w:rPr>
        <w:t>er</w:t>
      </w:r>
      <w:r w:rsidRPr="009D49AE">
        <w:rPr>
          <w:rFonts w:eastAsia="Times New Roman" w:cs="Times New Roman"/>
          <w:b/>
          <w:bCs/>
          <w:sz w:val="40"/>
          <w:szCs w:val="40"/>
          <w:lang w:eastAsia="fr-BE"/>
        </w:rPr>
        <w:t xml:space="preserve"> mai 2016 </w:t>
      </w:r>
    </w:p>
    <w:p w:rsidR="009D49AE" w:rsidRPr="009D49AE" w:rsidRDefault="009D49AE" w:rsidP="009D49AE">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sidRPr="009D49AE">
        <w:rPr>
          <w:rFonts w:eastAsia="Times New Roman" w:cs="Times New Roman"/>
          <w:b/>
          <w:bCs/>
          <w:sz w:val="40"/>
          <w:szCs w:val="40"/>
          <w:lang w:eastAsia="fr-BE"/>
        </w:rPr>
        <w:t>6</w:t>
      </w:r>
      <w:r w:rsidRPr="009D49AE">
        <w:rPr>
          <w:rFonts w:eastAsia="Times New Roman" w:cs="Times New Roman"/>
          <w:b/>
          <w:bCs/>
          <w:sz w:val="40"/>
          <w:szCs w:val="40"/>
          <w:vertAlign w:val="superscript"/>
          <w:lang w:eastAsia="fr-BE"/>
        </w:rPr>
        <w:t>ème</w:t>
      </w:r>
      <w:r w:rsidRPr="009D49AE">
        <w:rPr>
          <w:rFonts w:eastAsia="Times New Roman" w:cs="Times New Roman"/>
          <w:b/>
          <w:bCs/>
          <w:sz w:val="40"/>
          <w:szCs w:val="40"/>
          <w:lang w:eastAsia="fr-BE"/>
        </w:rPr>
        <w:t xml:space="preserve"> dimanche de pâques</w:t>
      </w:r>
    </w:p>
    <w:p w:rsidR="009D49AE" w:rsidRPr="009D49AE" w:rsidRDefault="009D49AE" w:rsidP="009D49AE">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9D49AE">
        <w:rPr>
          <w:rFonts w:eastAsia="Times New Roman" w:cs="Times New Roman"/>
          <w:b/>
          <w:bCs/>
          <w:sz w:val="40"/>
          <w:szCs w:val="40"/>
          <w:lang w:eastAsia="fr-BE"/>
        </w:rPr>
        <w:t>Année C</w:t>
      </w:r>
    </w:p>
    <w:p w:rsidR="00816876" w:rsidRPr="00816876" w:rsidRDefault="00816876" w:rsidP="00816876">
      <w:pPr>
        <w:spacing w:after="0" w:line="240" w:lineRule="auto"/>
        <w:rPr>
          <w:b/>
          <w:i/>
          <w:sz w:val="28"/>
          <w:szCs w:val="28"/>
        </w:rPr>
      </w:pPr>
      <w:r>
        <w:rPr>
          <w:i/>
          <w:sz w:val="24"/>
          <w:szCs w:val="24"/>
        </w:rPr>
        <w:t xml:space="preserve">               </w:t>
      </w:r>
      <w:r>
        <w:rPr>
          <w:noProof/>
          <w:color w:val="0000FF"/>
          <w:lang w:eastAsia="fr-BE"/>
        </w:rPr>
        <w:drawing>
          <wp:inline distT="0" distB="0" distL="0" distR="0">
            <wp:extent cx="3406744" cy="3219062"/>
            <wp:effectExtent l="19050" t="0" r="3206" b="0"/>
            <wp:docPr id="1" name="irc_mi" descr="http://idata.over-blog.com/4/30/42/29/-cid_08614168007B4E40B765DBAB6920C601-Elise1.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data.over-blog.com/4/30/42/29/-cid_08614168007B4E40B765DBAB6920C601-Elise1.jpg">
                      <a:hlinkClick r:id="rId5"/>
                    </pic:cNvPr>
                    <pic:cNvPicPr>
                      <a:picLocks noChangeAspect="1" noChangeArrowheads="1"/>
                    </pic:cNvPicPr>
                  </pic:nvPicPr>
                  <pic:blipFill>
                    <a:blip r:embed="rId6" cstate="print"/>
                    <a:srcRect/>
                    <a:stretch>
                      <a:fillRect/>
                    </a:stretch>
                  </pic:blipFill>
                  <pic:spPr bwMode="auto">
                    <a:xfrm>
                      <a:off x="0" y="0"/>
                      <a:ext cx="3407183" cy="3219477"/>
                    </a:xfrm>
                    <a:prstGeom prst="rect">
                      <a:avLst/>
                    </a:prstGeom>
                    <a:noFill/>
                    <a:ln w="9525">
                      <a:noFill/>
                      <a:miter lim="800000"/>
                      <a:headEnd/>
                      <a:tailEnd/>
                    </a:ln>
                  </pic:spPr>
                </pic:pic>
              </a:graphicData>
            </a:graphic>
          </wp:inline>
        </w:drawing>
      </w:r>
      <w:r>
        <w:rPr>
          <w:i/>
          <w:sz w:val="24"/>
          <w:szCs w:val="24"/>
        </w:rPr>
        <w:t xml:space="preserve">           </w:t>
      </w:r>
      <w:r w:rsidRPr="00816876">
        <w:rPr>
          <w:b/>
          <w:i/>
          <w:sz w:val="28"/>
          <w:szCs w:val="28"/>
        </w:rPr>
        <w:t>Tu fais ta demeure en nous Seigneur !</w:t>
      </w:r>
    </w:p>
    <w:p w:rsidR="00816876" w:rsidRPr="008843C8" w:rsidRDefault="00816876" w:rsidP="00816876">
      <w:pPr>
        <w:spacing w:after="0" w:line="240" w:lineRule="auto"/>
        <w:jc w:val="both"/>
        <w:rPr>
          <w:b/>
          <w:color w:val="006600"/>
          <w:sz w:val="24"/>
          <w:szCs w:val="24"/>
        </w:rPr>
      </w:pPr>
      <w:r w:rsidRPr="008843C8">
        <w:rPr>
          <w:b/>
          <w:color w:val="006600"/>
          <w:sz w:val="24"/>
          <w:szCs w:val="24"/>
        </w:rPr>
        <w:t>Si quelqu’un m’aime… mon Père l’aimera, nous viendrons vers lui et, chez lui, nous nous ferons une demeure… Je m’en vais, et je reviens vers vous. Il n’est donc plus besoin de sanctuaire où rencontrer Dieu et c’est bien ce que confirme la vision de la Jérusalem nouvelle.</w:t>
      </w:r>
    </w:p>
    <w:p w:rsidR="00816876" w:rsidRPr="008843C8" w:rsidRDefault="00816876" w:rsidP="00816876">
      <w:pPr>
        <w:spacing w:after="0" w:line="240" w:lineRule="auto"/>
        <w:jc w:val="both"/>
        <w:rPr>
          <w:b/>
          <w:color w:val="006600"/>
          <w:sz w:val="24"/>
          <w:szCs w:val="24"/>
        </w:rPr>
      </w:pPr>
      <w:r w:rsidRPr="008843C8">
        <w:rPr>
          <w:b/>
          <w:color w:val="006600"/>
          <w:sz w:val="24"/>
          <w:szCs w:val="24"/>
        </w:rPr>
        <w:t>Mais pour qu’advienne cette Cité Sainte, encore faut-il qu’elle ait été annoncée à tous les hommes de tous les peuples, et qu’ils aient le désir d’y contribuer. C’est la mission de tous les baptisés. E</w:t>
      </w:r>
      <w:r w:rsidR="003F08F9">
        <w:rPr>
          <w:b/>
          <w:color w:val="006600"/>
          <w:sz w:val="24"/>
          <w:szCs w:val="24"/>
        </w:rPr>
        <w:t>t</w:t>
      </w:r>
      <w:r w:rsidRPr="008843C8">
        <w:rPr>
          <w:b/>
          <w:color w:val="006600"/>
          <w:sz w:val="24"/>
          <w:szCs w:val="24"/>
        </w:rPr>
        <w:t xml:space="preserve"> nous inspirant du discernement opéré par l’Eglise primitive de Jérusalem, nous pouvons nous interroger : quelles dispositions nécessaires et suffisantes à l’accueil dans l’Eglise des personnes qui viennent de rencontrer le Christ ? Que l’Esprit promis par Jésus nous éclaire.</w:t>
      </w:r>
    </w:p>
    <w:p w:rsidR="00930395" w:rsidRPr="00930395" w:rsidRDefault="00930395" w:rsidP="00930395">
      <w:pPr>
        <w:spacing w:after="0" w:line="240" w:lineRule="auto"/>
        <w:outlineLvl w:val="1"/>
        <w:rPr>
          <w:rFonts w:eastAsia="Times New Roman" w:cs="Times New Roman"/>
          <w:b/>
          <w:bCs/>
          <w:sz w:val="24"/>
          <w:szCs w:val="24"/>
          <w:lang w:eastAsia="fr-BE"/>
        </w:rPr>
      </w:pPr>
      <w:r w:rsidRPr="00930395">
        <w:rPr>
          <w:rFonts w:eastAsia="Times New Roman" w:cs="Times New Roman"/>
          <w:b/>
          <w:bCs/>
          <w:sz w:val="24"/>
          <w:szCs w:val="24"/>
          <w:lang w:eastAsia="fr-BE"/>
        </w:rPr>
        <w:lastRenderedPageBreak/>
        <w:t xml:space="preserve">1ère lecture : </w:t>
      </w:r>
      <w:r w:rsidRPr="00930395">
        <w:rPr>
          <w:rFonts w:eastAsia="Times New Roman" w:cs="Times New Roman"/>
          <w:b/>
          <w:bCs/>
          <w:i/>
          <w:iCs/>
          <w:sz w:val="24"/>
          <w:szCs w:val="24"/>
          <w:lang w:eastAsia="fr-BE"/>
        </w:rPr>
        <w:t xml:space="preserve">« L’Esprit Saint et nous-mêmes avons décidé de ne pas faire peser sur vous d’autres obligations que </w:t>
      </w:r>
      <w:r w:rsidR="00E53262">
        <w:rPr>
          <w:rFonts w:eastAsia="Times New Roman" w:cs="Times New Roman"/>
          <w:b/>
          <w:bCs/>
          <w:i/>
          <w:iCs/>
          <w:sz w:val="24"/>
          <w:szCs w:val="24"/>
          <w:lang w:eastAsia="fr-BE"/>
        </w:rPr>
        <w:t>c</w:t>
      </w:r>
      <w:r w:rsidRPr="00930395">
        <w:rPr>
          <w:rFonts w:eastAsia="Times New Roman" w:cs="Times New Roman"/>
          <w:b/>
          <w:bCs/>
          <w:i/>
          <w:iCs/>
          <w:sz w:val="24"/>
          <w:szCs w:val="24"/>
          <w:lang w:eastAsia="fr-BE"/>
        </w:rPr>
        <w:t>elles-ci qui s’imposent »</w:t>
      </w:r>
      <w:r w:rsidRPr="00930395">
        <w:rPr>
          <w:rFonts w:eastAsia="Times New Roman" w:cs="Times New Roman"/>
          <w:b/>
          <w:bCs/>
          <w:sz w:val="24"/>
          <w:szCs w:val="24"/>
          <w:lang w:eastAsia="fr-BE"/>
        </w:rPr>
        <w:t xml:space="preserve"> </w:t>
      </w:r>
    </w:p>
    <w:p w:rsidR="00930395" w:rsidRPr="00930395" w:rsidRDefault="00930395" w:rsidP="00816876">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930395">
        <w:rPr>
          <w:rFonts w:eastAsia="Times New Roman" w:cs="Times New Roman"/>
          <w:b/>
          <w:bCs/>
          <w:i/>
          <w:iCs/>
          <w:lang w:eastAsia="fr-BE"/>
        </w:rPr>
        <w:t>Lecture du livre des Actes des Apôtres</w:t>
      </w:r>
      <w:r w:rsidRPr="00816876">
        <w:rPr>
          <w:rFonts w:eastAsia="Times New Roman" w:cs="Times New Roman"/>
          <w:b/>
          <w:bCs/>
          <w:i/>
          <w:iCs/>
          <w:lang w:eastAsia="fr-BE"/>
        </w:rPr>
        <w:t xml:space="preserve"> </w:t>
      </w:r>
      <w:r w:rsidRPr="00930395">
        <w:rPr>
          <w:rFonts w:eastAsia="Times New Roman" w:cs="Times New Roman"/>
          <w:b/>
          <w:bCs/>
          <w:lang w:eastAsia="fr-BE"/>
        </w:rPr>
        <w:t>(</w:t>
      </w:r>
      <w:proofErr w:type="spellStart"/>
      <w:r w:rsidRPr="00930395">
        <w:rPr>
          <w:rFonts w:eastAsia="Times New Roman" w:cs="Times New Roman"/>
          <w:b/>
          <w:bCs/>
          <w:lang w:eastAsia="fr-BE"/>
        </w:rPr>
        <w:t>Ac</w:t>
      </w:r>
      <w:proofErr w:type="spellEnd"/>
      <w:r w:rsidRPr="00930395">
        <w:rPr>
          <w:rFonts w:eastAsia="Times New Roman" w:cs="Times New Roman"/>
          <w:b/>
          <w:bCs/>
          <w:lang w:eastAsia="fr-BE"/>
        </w:rPr>
        <w:t xml:space="preserve"> 15, 1-2.22-29)</w:t>
      </w:r>
    </w:p>
    <w:p w:rsidR="00930395" w:rsidRPr="00930395" w:rsidRDefault="00930395" w:rsidP="00816876">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930395">
        <w:rPr>
          <w:rFonts w:eastAsia="Times New Roman" w:cs="Times New Roman"/>
          <w:lang w:eastAsia="fr-BE"/>
        </w:rPr>
        <w:t>En ces jours-là,</w:t>
      </w:r>
      <w:r w:rsidRPr="00816876">
        <w:rPr>
          <w:rFonts w:eastAsia="Times New Roman" w:cs="Times New Roman"/>
          <w:lang w:eastAsia="fr-BE"/>
        </w:rPr>
        <w:t xml:space="preserve"> d</w:t>
      </w:r>
      <w:r w:rsidRPr="00930395">
        <w:rPr>
          <w:rFonts w:eastAsia="Times New Roman" w:cs="Times New Roman"/>
          <w:lang w:eastAsia="fr-BE"/>
        </w:rPr>
        <w:t>es gens, venus de Judée à Antioche,</w:t>
      </w:r>
      <w:r w:rsidRPr="00816876">
        <w:rPr>
          <w:rFonts w:eastAsia="Times New Roman" w:cs="Times New Roman"/>
          <w:lang w:eastAsia="fr-BE"/>
        </w:rPr>
        <w:t xml:space="preserve"> </w:t>
      </w:r>
      <w:r w:rsidRPr="00930395">
        <w:rPr>
          <w:rFonts w:eastAsia="Times New Roman" w:cs="Times New Roman"/>
          <w:lang w:eastAsia="fr-BE"/>
        </w:rPr>
        <w:t>enseignaient les frères en disant :</w:t>
      </w:r>
      <w:r w:rsidRPr="00816876">
        <w:rPr>
          <w:rFonts w:eastAsia="Times New Roman" w:cs="Times New Roman"/>
          <w:lang w:eastAsia="fr-BE"/>
        </w:rPr>
        <w:t xml:space="preserve"> </w:t>
      </w:r>
      <w:r w:rsidRPr="00930395">
        <w:rPr>
          <w:rFonts w:eastAsia="Times New Roman" w:cs="Times New Roman"/>
          <w:lang w:eastAsia="fr-BE"/>
        </w:rPr>
        <w:t>« Si vous n’acceptez pas la circoncision</w:t>
      </w:r>
      <w:r w:rsidRPr="00816876">
        <w:rPr>
          <w:rFonts w:eastAsia="Times New Roman" w:cs="Times New Roman"/>
          <w:lang w:eastAsia="fr-BE"/>
        </w:rPr>
        <w:t xml:space="preserve"> </w:t>
      </w:r>
      <w:r w:rsidRPr="00930395">
        <w:rPr>
          <w:rFonts w:eastAsia="Times New Roman" w:cs="Times New Roman"/>
          <w:lang w:eastAsia="fr-BE"/>
        </w:rPr>
        <w:t>selon la coutume qui vient de Moïse,</w:t>
      </w:r>
      <w:r w:rsidRPr="00816876">
        <w:rPr>
          <w:rFonts w:eastAsia="Times New Roman" w:cs="Times New Roman"/>
          <w:lang w:eastAsia="fr-BE"/>
        </w:rPr>
        <w:t xml:space="preserve"> </w:t>
      </w:r>
      <w:r w:rsidRPr="00930395">
        <w:rPr>
          <w:rFonts w:eastAsia="Times New Roman" w:cs="Times New Roman"/>
          <w:lang w:eastAsia="fr-BE"/>
        </w:rPr>
        <w:t>vous ne pouvez pas être sauvés. »</w:t>
      </w:r>
      <w:r w:rsidRPr="00816876">
        <w:rPr>
          <w:rFonts w:eastAsia="Times New Roman" w:cs="Times New Roman"/>
          <w:lang w:eastAsia="fr-BE"/>
        </w:rPr>
        <w:t xml:space="preserve"> </w:t>
      </w:r>
      <w:r w:rsidRPr="00930395">
        <w:rPr>
          <w:rFonts w:eastAsia="Times New Roman" w:cs="Times New Roman"/>
          <w:lang w:eastAsia="fr-BE"/>
        </w:rPr>
        <w:t>Cela provoqua un affrontement ainsi qu’une vive discussion</w:t>
      </w:r>
      <w:r w:rsidRPr="00816876">
        <w:rPr>
          <w:rFonts w:eastAsia="Times New Roman" w:cs="Times New Roman"/>
          <w:lang w:eastAsia="fr-BE"/>
        </w:rPr>
        <w:t xml:space="preserve"> </w:t>
      </w:r>
      <w:r w:rsidRPr="00930395">
        <w:rPr>
          <w:rFonts w:eastAsia="Times New Roman" w:cs="Times New Roman"/>
          <w:lang w:eastAsia="fr-BE"/>
        </w:rPr>
        <w:t>engagée par Paul et Barnabé contre ces gens-là.</w:t>
      </w:r>
      <w:r w:rsidRPr="00816876">
        <w:rPr>
          <w:rFonts w:eastAsia="Times New Roman" w:cs="Times New Roman"/>
          <w:lang w:eastAsia="fr-BE"/>
        </w:rPr>
        <w:t xml:space="preserve"> </w:t>
      </w:r>
      <w:r w:rsidRPr="00930395">
        <w:rPr>
          <w:rFonts w:eastAsia="Times New Roman" w:cs="Times New Roman"/>
          <w:lang w:eastAsia="fr-BE"/>
        </w:rPr>
        <w:t>Alors on décida que Paul et Barnabé,</w:t>
      </w:r>
      <w:r w:rsidRPr="00816876">
        <w:rPr>
          <w:rFonts w:eastAsia="Times New Roman" w:cs="Times New Roman"/>
          <w:lang w:eastAsia="fr-BE"/>
        </w:rPr>
        <w:t xml:space="preserve"> </w:t>
      </w:r>
      <w:r w:rsidRPr="00930395">
        <w:rPr>
          <w:rFonts w:eastAsia="Times New Roman" w:cs="Times New Roman"/>
          <w:lang w:eastAsia="fr-BE"/>
        </w:rPr>
        <w:t>avec quelques autres frères,</w:t>
      </w:r>
      <w:r w:rsidRPr="00816876">
        <w:rPr>
          <w:rFonts w:eastAsia="Times New Roman" w:cs="Times New Roman"/>
          <w:lang w:eastAsia="fr-BE"/>
        </w:rPr>
        <w:t xml:space="preserve"> </w:t>
      </w:r>
      <w:r w:rsidRPr="00930395">
        <w:rPr>
          <w:rFonts w:eastAsia="Times New Roman" w:cs="Times New Roman"/>
          <w:lang w:eastAsia="fr-BE"/>
        </w:rPr>
        <w:t>monteraient à Jérusalem auprès des Apôtres et des Anciens</w:t>
      </w:r>
      <w:r w:rsidRPr="00816876">
        <w:rPr>
          <w:rFonts w:eastAsia="Times New Roman" w:cs="Times New Roman"/>
          <w:lang w:eastAsia="fr-BE"/>
        </w:rPr>
        <w:t xml:space="preserve"> </w:t>
      </w:r>
      <w:r w:rsidRPr="00930395">
        <w:rPr>
          <w:rFonts w:eastAsia="Times New Roman" w:cs="Times New Roman"/>
          <w:lang w:eastAsia="fr-BE"/>
        </w:rPr>
        <w:t>pour discuter de cette question.</w:t>
      </w:r>
      <w:r w:rsidRPr="00816876">
        <w:rPr>
          <w:rFonts w:eastAsia="Times New Roman" w:cs="Times New Roman"/>
          <w:lang w:eastAsia="fr-BE"/>
        </w:rPr>
        <w:t xml:space="preserve"> </w:t>
      </w:r>
      <w:r w:rsidRPr="00930395">
        <w:rPr>
          <w:rFonts w:eastAsia="Times New Roman" w:cs="Times New Roman"/>
          <w:lang w:eastAsia="fr-BE"/>
        </w:rPr>
        <w:t>Les Apôtres et les Anciens</w:t>
      </w:r>
      <w:r w:rsidRPr="00816876">
        <w:rPr>
          <w:rFonts w:eastAsia="Times New Roman" w:cs="Times New Roman"/>
          <w:lang w:eastAsia="fr-BE"/>
        </w:rPr>
        <w:t xml:space="preserve"> </w:t>
      </w:r>
      <w:r w:rsidRPr="00930395">
        <w:rPr>
          <w:rFonts w:eastAsia="Times New Roman" w:cs="Times New Roman"/>
          <w:lang w:eastAsia="fr-BE"/>
        </w:rPr>
        <w:t>décidèrent avec toute l’Église</w:t>
      </w:r>
      <w:r w:rsidRPr="00816876">
        <w:rPr>
          <w:rFonts w:eastAsia="Times New Roman" w:cs="Times New Roman"/>
          <w:lang w:eastAsia="fr-BE"/>
        </w:rPr>
        <w:t xml:space="preserve"> </w:t>
      </w:r>
      <w:r w:rsidRPr="00930395">
        <w:rPr>
          <w:rFonts w:eastAsia="Times New Roman" w:cs="Times New Roman"/>
          <w:lang w:eastAsia="fr-BE"/>
        </w:rPr>
        <w:t>de choisir parmi eux</w:t>
      </w:r>
      <w:r w:rsidRPr="00816876">
        <w:rPr>
          <w:rFonts w:eastAsia="Times New Roman" w:cs="Times New Roman"/>
          <w:lang w:eastAsia="fr-BE"/>
        </w:rPr>
        <w:t xml:space="preserve"> </w:t>
      </w:r>
      <w:r w:rsidRPr="00930395">
        <w:rPr>
          <w:rFonts w:eastAsia="Times New Roman" w:cs="Times New Roman"/>
          <w:lang w:eastAsia="fr-BE"/>
        </w:rPr>
        <w:t>des hommes qu’ils enverraient à Antioche avec Paul et Barnabé.</w:t>
      </w:r>
      <w:r w:rsidRPr="00930395">
        <w:rPr>
          <w:rFonts w:eastAsia="Times New Roman" w:cs="Times New Roman"/>
          <w:lang w:eastAsia="fr-BE"/>
        </w:rPr>
        <w:br/>
        <w:t>C’étaient des hommes</w:t>
      </w:r>
      <w:r w:rsidRPr="00816876">
        <w:rPr>
          <w:rFonts w:eastAsia="Times New Roman" w:cs="Times New Roman"/>
          <w:lang w:eastAsia="fr-BE"/>
        </w:rPr>
        <w:t xml:space="preserve"> </w:t>
      </w:r>
      <w:r w:rsidRPr="00930395">
        <w:rPr>
          <w:rFonts w:eastAsia="Times New Roman" w:cs="Times New Roman"/>
          <w:lang w:eastAsia="fr-BE"/>
        </w:rPr>
        <w:t>qui avaient de l’autorité parmi les frères :</w:t>
      </w:r>
      <w:r w:rsidRPr="00816876">
        <w:rPr>
          <w:rFonts w:eastAsia="Times New Roman" w:cs="Times New Roman"/>
          <w:lang w:eastAsia="fr-BE"/>
        </w:rPr>
        <w:t xml:space="preserve"> </w:t>
      </w:r>
      <w:r w:rsidRPr="00930395">
        <w:rPr>
          <w:rFonts w:eastAsia="Times New Roman" w:cs="Times New Roman"/>
          <w:lang w:eastAsia="fr-BE"/>
        </w:rPr>
        <w:t xml:space="preserve">Jude, appelé aussi </w:t>
      </w:r>
      <w:proofErr w:type="spellStart"/>
      <w:r w:rsidRPr="00930395">
        <w:rPr>
          <w:rFonts w:eastAsia="Times New Roman" w:cs="Times New Roman"/>
          <w:lang w:eastAsia="fr-BE"/>
        </w:rPr>
        <w:t>Barsabbas</w:t>
      </w:r>
      <w:proofErr w:type="spellEnd"/>
      <w:r w:rsidRPr="00930395">
        <w:rPr>
          <w:rFonts w:eastAsia="Times New Roman" w:cs="Times New Roman"/>
          <w:lang w:eastAsia="fr-BE"/>
        </w:rPr>
        <w:t xml:space="preserve">, et </w:t>
      </w:r>
      <w:proofErr w:type="spellStart"/>
      <w:r w:rsidRPr="00930395">
        <w:rPr>
          <w:rFonts w:eastAsia="Times New Roman" w:cs="Times New Roman"/>
          <w:lang w:eastAsia="fr-BE"/>
        </w:rPr>
        <w:t>Silas</w:t>
      </w:r>
      <w:proofErr w:type="spellEnd"/>
      <w:r w:rsidRPr="00930395">
        <w:rPr>
          <w:rFonts w:eastAsia="Times New Roman" w:cs="Times New Roman"/>
          <w:lang w:eastAsia="fr-BE"/>
        </w:rPr>
        <w:t>.</w:t>
      </w:r>
      <w:r w:rsidRPr="00816876">
        <w:rPr>
          <w:rFonts w:eastAsia="Times New Roman" w:cs="Times New Roman"/>
          <w:lang w:eastAsia="fr-BE"/>
        </w:rPr>
        <w:t xml:space="preserve"> </w:t>
      </w:r>
      <w:r w:rsidRPr="00930395">
        <w:rPr>
          <w:rFonts w:eastAsia="Times New Roman" w:cs="Times New Roman"/>
          <w:lang w:eastAsia="fr-BE"/>
        </w:rPr>
        <w:t>Voici ce qu’ils écrivirent de leur main </w:t>
      </w:r>
      <w:proofErr w:type="gramStart"/>
      <w:r w:rsidRPr="00930395">
        <w:rPr>
          <w:rFonts w:eastAsia="Times New Roman" w:cs="Times New Roman"/>
          <w:lang w:eastAsia="fr-BE"/>
        </w:rPr>
        <w:t>:</w:t>
      </w:r>
      <w:proofErr w:type="gramEnd"/>
      <w:r w:rsidRPr="00930395">
        <w:rPr>
          <w:rFonts w:eastAsia="Times New Roman" w:cs="Times New Roman"/>
          <w:lang w:eastAsia="fr-BE"/>
        </w:rPr>
        <w:br/>
        <w:t>« Les Apôtres et les Anciens, vos frères,</w:t>
      </w:r>
      <w:r w:rsidRPr="00816876">
        <w:rPr>
          <w:rFonts w:eastAsia="Times New Roman" w:cs="Times New Roman"/>
          <w:lang w:eastAsia="fr-BE"/>
        </w:rPr>
        <w:t xml:space="preserve"> </w:t>
      </w:r>
      <w:r w:rsidRPr="00930395">
        <w:rPr>
          <w:rFonts w:eastAsia="Times New Roman" w:cs="Times New Roman"/>
          <w:lang w:eastAsia="fr-BE"/>
        </w:rPr>
        <w:t>aux frères issus des nations,</w:t>
      </w:r>
      <w:r w:rsidRPr="00816876">
        <w:rPr>
          <w:rFonts w:eastAsia="Times New Roman" w:cs="Times New Roman"/>
          <w:lang w:eastAsia="fr-BE"/>
        </w:rPr>
        <w:t xml:space="preserve"> </w:t>
      </w:r>
      <w:r w:rsidRPr="00930395">
        <w:rPr>
          <w:rFonts w:eastAsia="Times New Roman" w:cs="Times New Roman"/>
          <w:lang w:eastAsia="fr-BE"/>
        </w:rPr>
        <w:t>qui résident à Antioche, en Syrie et en Cilicie,</w:t>
      </w:r>
      <w:r w:rsidRPr="00816876">
        <w:rPr>
          <w:rFonts w:eastAsia="Times New Roman" w:cs="Times New Roman"/>
          <w:lang w:eastAsia="fr-BE"/>
        </w:rPr>
        <w:t xml:space="preserve"> </w:t>
      </w:r>
      <w:r w:rsidRPr="00930395">
        <w:rPr>
          <w:rFonts w:eastAsia="Times New Roman" w:cs="Times New Roman"/>
          <w:lang w:eastAsia="fr-BE"/>
        </w:rPr>
        <w:t>salut !</w:t>
      </w:r>
      <w:r w:rsidRPr="00816876">
        <w:rPr>
          <w:rFonts w:eastAsia="Times New Roman" w:cs="Times New Roman"/>
          <w:lang w:eastAsia="fr-BE"/>
        </w:rPr>
        <w:t xml:space="preserve"> </w:t>
      </w:r>
      <w:r w:rsidRPr="00930395">
        <w:rPr>
          <w:rFonts w:eastAsia="Times New Roman" w:cs="Times New Roman"/>
          <w:lang w:eastAsia="fr-BE"/>
        </w:rPr>
        <w:t>Attendu que certains des nôtres, comme nous l’avons appris,</w:t>
      </w:r>
      <w:r w:rsidRPr="00816876">
        <w:rPr>
          <w:rFonts w:eastAsia="Times New Roman" w:cs="Times New Roman"/>
          <w:lang w:eastAsia="fr-BE"/>
        </w:rPr>
        <w:t xml:space="preserve"> </w:t>
      </w:r>
      <w:r w:rsidRPr="00930395">
        <w:rPr>
          <w:rFonts w:eastAsia="Times New Roman" w:cs="Times New Roman"/>
          <w:lang w:eastAsia="fr-BE"/>
        </w:rPr>
        <w:t>sont allés, sans aucun mandat de notre part,</w:t>
      </w:r>
      <w:r w:rsidRPr="00816876">
        <w:rPr>
          <w:rFonts w:eastAsia="Times New Roman" w:cs="Times New Roman"/>
          <w:lang w:eastAsia="fr-BE"/>
        </w:rPr>
        <w:t xml:space="preserve"> </w:t>
      </w:r>
      <w:r w:rsidRPr="00930395">
        <w:rPr>
          <w:rFonts w:eastAsia="Times New Roman" w:cs="Times New Roman"/>
          <w:lang w:eastAsia="fr-BE"/>
        </w:rPr>
        <w:t xml:space="preserve">tenir des propos qui ont jeté chez vous le </w:t>
      </w:r>
      <w:r w:rsidRPr="00816876">
        <w:rPr>
          <w:rFonts w:eastAsia="Times New Roman" w:cs="Times New Roman"/>
          <w:lang w:eastAsia="fr-BE"/>
        </w:rPr>
        <w:t xml:space="preserve"> </w:t>
      </w:r>
      <w:r w:rsidRPr="00930395">
        <w:rPr>
          <w:rFonts w:eastAsia="Times New Roman" w:cs="Times New Roman"/>
          <w:lang w:eastAsia="fr-BE"/>
        </w:rPr>
        <w:t>trouble et le désarroi,</w:t>
      </w:r>
      <w:r w:rsidRPr="00816876">
        <w:rPr>
          <w:rFonts w:eastAsia="Times New Roman" w:cs="Times New Roman"/>
          <w:lang w:eastAsia="fr-BE"/>
        </w:rPr>
        <w:t xml:space="preserve"> </w:t>
      </w:r>
      <w:r w:rsidRPr="00930395">
        <w:rPr>
          <w:rFonts w:eastAsia="Times New Roman" w:cs="Times New Roman"/>
          <w:lang w:eastAsia="fr-BE"/>
        </w:rPr>
        <w:t>nous avons pris la décision, à l’unanimité,</w:t>
      </w:r>
      <w:r w:rsidRPr="00816876">
        <w:rPr>
          <w:rFonts w:eastAsia="Times New Roman" w:cs="Times New Roman"/>
          <w:lang w:eastAsia="fr-BE"/>
        </w:rPr>
        <w:t xml:space="preserve"> </w:t>
      </w:r>
      <w:r w:rsidRPr="00930395">
        <w:rPr>
          <w:rFonts w:eastAsia="Times New Roman" w:cs="Times New Roman"/>
          <w:lang w:eastAsia="fr-BE"/>
        </w:rPr>
        <w:t>de choisir des hommes que nous envoyons chez vous,</w:t>
      </w:r>
      <w:r w:rsidRPr="00816876">
        <w:rPr>
          <w:rFonts w:eastAsia="Times New Roman" w:cs="Times New Roman"/>
          <w:lang w:eastAsia="fr-BE"/>
        </w:rPr>
        <w:t xml:space="preserve"> </w:t>
      </w:r>
      <w:r w:rsidRPr="00930395">
        <w:rPr>
          <w:rFonts w:eastAsia="Times New Roman" w:cs="Times New Roman"/>
          <w:lang w:eastAsia="fr-BE"/>
        </w:rPr>
        <w:t>avec nos frères bien-aimés Barnabé et Paul,</w:t>
      </w:r>
      <w:r w:rsidRPr="00816876">
        <w:rPr>
          <w:rFonts w:eastAsia="Times New Roman" w:cs="Times New Roman"/>
          <w:lang w:eastAsia="fr-BE"/>
        </w:rPr>
        <w:t xml:space="preserve"> </w:t>
      </w:r>
      <w:r w:rsidRPr="00930395">
        <w:rPr>
          <w:rFonts w:eastAsia="Times New Roman" w:cs="Times New Roman"/>
          <w:lang w:eastAsia="fr-BE"/>
        </w:rPr>
        <w:t>eux qui ont fait don de leur vie</w:t>
      </w:r>
      <w:r w:rsidRPr="00816876">
        <w:rPr>
          <w:rFonts w:eastAsia="Times New Roman" w:cs="Times New Roman"/>
          <w:lang w:eastAsia="fr-BE"/>
        </w:rPr>
        <w:t xml:space="preserve"> </w:t>
      </w:r>
      <w:r w:rsidRPr="00930395">
        <w:rPr>
          <w:rFonts w:eastAsia="Times New Roman" w:cs="Times New Roman"/>
          <w:lang w:eastAsia="fr-BE"/>
        </w:rPr>
        <w:t>pour le nom de notre Seigneur Jésus Christ.</w:t>
      </w:r>
      <w:r w:rsidRPr="00816876">
        <w:rPr>
          <w:rFonts w:eastAsia="Times New Roman" w:cs="Times New Roman"/>
          <w:lang w:eastAsia="fr-BE"/>
        </w:rPr>
        <w:t xml:space="preserve"> </w:t>
      </w:r>
      <w:r w:rsidRPr="00930395">
        <w:rPr>
          <w:rFonts w:eastAsia="Times New Roman" w:cs="Times New Roman"/>
          <w:lang w:eastAsia="fr-BE"/>
        </w:rPr>
        <w:t xml:space="preserve">Nous vous envoyons donc Jude et </w:t>
      </w:r>
      <w:proofErr w:type="spellStart"/>
      <w:r w:rsidRPr="00930395">
        <w:rPr>
          <w:rFonts w:eastAsia="Times New Roman" w:cs="Times New Roman"/>
          <w:lang w:eastAsia="fr-BE"/>
        </w:rPr>
        <w:t>Silas</w:t>
      </w:r>
      <w:proofErr w:type="spellEnd"/>
      <w:r w:rsidRPr="00930395">
        <w:rPr>
          <w:rFonts w:eastAsia="Times New Roman" w:cs="Times New Roman"/>
          <w:lang w:eastAsia="fr-BE"/>
        </w:rPr>
        <w:t>,</w:t>
      </w:r>
      <w:r w:rsidRPr="00816876">
        <w:rPr>
          <w:rFonts w:eastAsia="Times New Roman" w:cs="Times New Roman"/>
          <w:lang w:eastAsia="fr-BE"/>
        </w:rPr>
        <w:t xml:space="preserve"> </w:t>
      </w:r>
      <w:r w:rsidRPr="00930395">
        <w:rPr>
          <w:rFonts w:eastAsia="Times New Roman" w:cs="Times New Roman"/>
          <w:lang w:eastAsia="fr-BE"/>
        </w:rPr>
        <w:t>qui vous confirmeront de vive voix ce qui suit :</w:t>
      </w:r>
      <w:r w:rsidRPr="00816876">
        <w:rPr>
          <w:rFonts w:eastAsia="Times New Roman" w:cs="Times New Roman"/>
          <w:lang w:eastAsia="fr-BE"/>
        </w:rPr>
        <w:t xml:space="preserve"> </w:t>
      </w:r>
      <w:r w:rsidRPr="00930395">
        <w:rPr>
          <w:rFonts w:eastAsia="Times New Roman" w:cs="Times New Roman"/>
          <w:lang w:eastAsia="fr-BE"/>
        </w:rPr>
        <w:t>L’Esprit Saint et nous-mêmes avons décidé</w:t>
      </w:r>
      <w:r w:rsidRPr="00816876">
        <w:rPr>
          <w:rFonts w:eastAsia="Times New Roman" w:cs="Times New Roman"/>
          <w:lang w:eastAsia="fr-BE"/>
        </w:rPr>
        <w:t xml:space="preserve"> </w:t>
      </w:r>
      <w:r w:rsidRPr="00930395">
        <w:rPr>
          <w:rFonts w:eastAsia="Times New Roman" w:cs="Times New Roman"/>
          <w:lang w:eastAsia="fr-BE"/>
        </w:rPr>
        <w:t xml:space="preserve">de ne pas faire peser sur vous d’autres </w:t>
      </w:r>
      <w:r w:rsidRPr="00816876">
        <w:rPr>
          <w:rFonts w:eastAsia="Times New Roman" w:cs="Times New Roman"/>
          <w:lang w:eastAsia="fr-BE"/>
        </w:rPr>
        <w:t xml:space="preserve">  </w:t>
      </w:r>
      <w:r w:rsidRPr="00930395">
        <w:rPr>
          <w:rFonts w:eastAsia="Times New Roman" w:cs="Times New Roman"/>
          <w:lang w:eastAsia="fr-BE"/>
        </w:rPr>
        <w:t>obligations</w:t>
      </w:r>
      <w:r w:rsidRPr="00816876">
        <w:rPr>
          <w:rFonts w:eastAsia="Times New Roman" w:cs="Times New Roman"/>
          <w:lang w:eastAsia="fr-BE"/>
        </w:rPr>
        <w:t xml:space="preserve"> </w:t>
      </w:r>
      <w:r w:rsidRPr="00930395">
        <w:rPr>
          <w:rFonts w:eastAsia="Times New Roman" w:cs="Times New Roman"/>
          <w:lang w:eastAsia="fr-BE"/>
        </w:rPr>
        <w:t>que celles-ci, qui s’imposent :</w:t>
      </w:r>
      <w:r w:rsidRPr="00816876">
        <w:rPr>
          <w:rFonts w:eastAsia="Times New Roman" w:cs="Times New Roman"/>
          <w:lang w:eastAsia="fr-BE"/>
        </w:rPr>
        <w:t xml:space="preserve"> </w:t>
      </w:r>
      <w:r w:rsidRPr="00930395">
        <w:rPr>
          <w:rFonts w:eastAsia="Times New Roman" w:cs="Times New Roman"/>
          <w:lang w:eastAsia="fr-BE"/>
        </w:rPr>
        <w:t>vous abstenir des viandes offertes en sacrifice aux idoles,</w:t>
      </w:r>
      <w:r w:rsidRPr="00816876">
        <w:rPr>
          <w:rFonts w:eastAsia="Times New Roman" w:cs="Times New Roman"/>
          <w:lang w:eastAsia="fr-BE"/>
        </w:rPr>
        <w:t xml:space="preserve"> </w:t>
      </w:r>
      <w:r w:rsidRPr="00930395">
        <w:rPr>
          <w:rFonts w:eastAsia="Times New Roman" w:cs="Times New Roman"/>
          <w:lang w:eastAsia="fr-BE"/>
        </w:rPr>
        <w:t>du sang,</w:t>
      </w:r>
      <w:r w:rsidRPr="00816876">
        <w:rPr>
          <w:rFonts w:eastAsia="Times New Roman" w:cs="Times New Roman"/>
          <w:lang w:eastAsia="fr-BE"/>
        </w:rPr>
        <w:t xml:space="preserve"> </w:t>
      </w:r>
      <w:r w:rsidRPr="00930395">
        <w:rPr>
          <w:rFonts w:eastAsia="Times New Roman" w:cs="Times New Roman"/>
          <w:lang w:eastAsia="fr-BE"/>
        </w:rPr>
        <w:t>des viandes non saignées</w:t>
      </w:r>
      <w:r w:rsidRPr="00930395">
        <w:rPr>
          <w:rFonts w:eastAsia="Times New Roman" w:cs="Times New Roman"/>
          <w:lang w:eastAsia="fr-BE"/>
        </w:rPr>
        <w:br/>
        <w:t>et des unions illégitimes.</w:t>
      </w:r>
      <w:r w:rsidRPr="00816876">
        <w:rPr>
          <w:rFonts w:eastAsia="Times New Roman" w:cs="Times New Roman"/>
          <w:lang w:eastAsia="fr-BE"/>
        </w:rPr>
        <w:t xml:space="preserve"> </w:t>
      </w:r>
      <w:r w:rsidRPr="00930395">
        <w:rPr>
          <w:rFonts w:eastAsia="Times New Roman" w:cs="Times New Roman"/>
          <w:lang w:eastAsia="fr-BE"/>
        </w:rPr>
        <w:t>Vous agirez bien, si vous vous gardez de tout cela.</w:t>
      </w:r>
      <w:r w:rsidRPr="00816876">
        <w:rPr>
          <w:rFonts w:eastAsia="Times New Roman" w:cs="Times New Roman"/>
          <w:lang w:eastAsia="fr-BE"/>
        </w:rPr>
        <w:t xml:space="preserve"> </w:t>
      </w:r>
      <w:r w:rsidRPr="00930395">
        <w:rPr>
          <w:rFonts w:eastAsia="Times New Roman" w:cs="Times New Roman"/>
          <w:lang w:eastAsia="fr-BE"/>
        </w:rPr>
        <w:t>Bon courage ! »</w:t>
      </w:r>
      <w:r w:rsidR="00816876">
        <w:rPr>
          <w:rFonts w:eastAsia="Times New Roman" w:cs="Times New Roman"/>
          <w:lang w:eastAsia="fr-BE"/>
        </w:rPr>
        <w:t xml:space="preserve">            </w:t>
      </w:r>
      <w:r w:rsidRPr="00930395">
        <w:rPr>
          <w:rFonts w:eastAsia="Times New Roman" w:cs="Times New Roman"/>
          <w:lang w:eastAsia="fr-BE"/>
        </w:rPr>
        <w:t>    – Parole du Seigneur.</w:t>
      </w:r>
    </w:p>
    <w:p w:rsidR="00930395" w:rsidRPr="00930395" w:rsidRDefault="00930395" w:rsidP="00930395">
      <w:pPr>
        <w:spacing w:after="0" w:line="240" w:lineRule="auto"/>
        <w:outlineLvl w:val="1"/>
        <w:rPr>
          <w:rFonts w:eastAsia="Times New Roman" w:cs="Times New Roman"/>
          <w:b/>
          <w:bCs/>
          <w:sz w:val="24"/>
          <w:szCs w:val="24"/>
          <w:lang w:eastAsia="fr-BE"/>
        </w:rPr>
      </w:pPr>
      <w:r w:rsidRPr="00930395">
        <w:rPr>
          <w:rFonts w:eastAsia="Times New Roman" w:cs="Times New Roman"/>
          <w:b/>
          <w:bCs/>
          <w:sz w:val="24"/>
          <w:szCs w:val="24"/>
          <w:lang w:eastAsia="fr-BE"/>
        </w:rPr>
        <w:t>Psaume : Ps 66 (67), 2-3, 5, 7-8</w:t>
      </w:r>
    </w:p>
    <w:p w:rsidR="00930395" w:rsidRDefault="00930395" w:rsidP="00930395">
      <w:pPr>
        <w:spacing w:after="0" w:line="240" w:lineRule="auto"/>
        <w:ind w:firstLine="708"/>
        <w:rPr>
          <w:rFonts w:eastAsia="Times New Roman" w:cs="Times New Roman"/>
          <w:b/>
          <w:bCs/>
          <w:color w:val="CC0000"/>
          <w:sz w:val="24"/>
          <w:szCs w:val="24"/>
          <w:lang w:eastAsia="fr-BE"/>
        </w:rPr>
      </w:pPr>
      <w:r w:rsidRPr="00930395">
        <w:rPr>
          <w:rFonts w:eastAsia="Times New Roman" w:cs="Times New Roman"/>
          <w:b/>
          <w:bCs/>
          <w:color w:val="CC0000"/>
          <w:sz w:val="24"/>
          <w:szCs w:val="24"/>
          <w:lang w:eastAsia="fr-BE"/>
        </w:rPr>
        <w:t>R/</w:t>
      </w:r>
      <w:r>
        <w:rPr>
          <w:rFonts w:eastAsia="Times New Roman" w:cs="Times New Roman"/>
          <w:b/>
          <w:bCs/>
          <w:color w:val="CC0000"/>
          <w:sz w:val="24"/>
          <w:szCs w:val="24"/>
          <w:lang w:eastAsia="fr-BE"/>
        </w:rPr>
        <w:tab/>
      </w:r>
      <w:r w:rsidRPr="00930395">
        <w:rPr>
          <w:rFonts w:eastAsia="Times New Roman" w:cs="Times New Roman"/>
          <w:b/>
          <w:bCs/>
          <w:color w:val="CC0000"/>
          <w:sz w:val="24"/>
          <w:szCs w:val="24"/>
          <w:lang w:eastAsia="fr-BE"/>
        </w:rPr>
        <w:t xml:space="preserve"> Que les peuples, Dieu, te rendent grâce ;</w:t>
      </w:r>
      <w:r>
        <w:rPr>
          <w:rFonts w:eastAsia="Times New Roman" w:cs="Times New Roman"/>
          <w:b/>
          <w:bCs/>
          <w:color w:val="CC0000"/>
          <w:sz w:val="24"/>
          <w:szCs w:val="24"/>
          <w:lang w:eastAsia="fr-BE"/>
        </w:rPr>
        <w:t xml:space="preserve"> </w:t>
      </w:r>
    </w:p>
    <w:p w:rsidR="00816876" w:rsidRDefault="00930395" w:rsidP="00816876">
      <w:pPr>
        <w:spacing w:after="0" w:line="240" w:lineRule="auto"/>
        <w:ind w:left="708" w:firstLine="708"/>
        <w:rPr>
          <w:rFonts w:eastAsia="Times New Roman" w:cs="Times New Roman"/>
          <w:b/>
          <w:bCs/>
          <w:color w:val="CC0000"/>
          <w:sz w:val="24"/>
          <w:szCs w:val="24"/>
          <w:lang w:eastAsia="fr-BE"/>
        </w:rPr>
      </w:pPr>
      <w:proofErr w:type="gramStart"/>
      <w:r w:rsidRPr="00930395">
        <w:rPr>
          <w:rFonts w:eastAsia="Times New Roman" w:cs="Times New Roman"/>
          <w:b/>
          <w:bCs/>
          <w:color w:val="CC0000"/>
          <w:sz w:val="24"/>
          <w:szCs w:val="24"/>
          <w:lang w:eastAsia="fr-BE"/>
        </w:rPr>
        <w:t>qu’ils</w:t>
      </w:r>
      <w:proofErr w:type="gramEnd"/>
      <w:r w:rsidRPr="00930395">
        <w:rPr>
          <w:rFonts w:eastAsia="Times New Roman" w:cs="Times New Roman"/>
          <w:b/>
          <w:bCs/>
          <w:color w:val="CC0000"/>
          <w:sz w:val="24"/>
          <w:szCs w:val="24"/>
          <w:lang w:eastAsia="fr-BE"/>
        </w:rPr>
        <w:t xml:space="preserve"> te rendent grâce tous ensemble !</w:t>
      </w:r>
    </w:p>
    <w:p w:rsidR="008843C8" w:rsidRPr="008843C8" w:rsidRDefault="008843C8" w:rsidP="008843C8">
      <w:pPr>
        <w:spacing w:after="0" w:line="240" w:lineRule="auto"/>
        <w:rPr>
          <w:sz w:val="24"/>
          <w:szCs w:val="24"/>
        </w:rPr>
      </w:pPr>
      <w:r w:rsidRPr="008843C8">
        <w:rPr>
          <w:sz w:val="24"/>
          <w:szCs w:val="24"/>
        </w:rPr>
        <w:t>Que Dieu nous prenne en grâce et nous bénisse</w:t>
      </w:r>
      <w:proofErr w:type="gramStart"/>
      <w:r w:rsidRPr="008843C8">
        <w:rPr>
          <w:sz w:val="24"/>
          <w:szCs w:val="24"/>
        </w:rPr>
        <w:t>,</w:t>
      </w:r>
      <w:proofErr w:type="gramEnd"/>
      <w:r w:rsidRPr="008843C8">
        <w:rPr>
          <w:sz w:val="24"/>
          <w:szCs w:val="24"/>
        </w:rPr>
        <w:br/>
        <w:t>que son visage s’illumine pour nous ;</w:t>
      </w:r>
      <w:r w:rsidRPr="008843C8">
        <w:rPr>
          <w:sz w:val="24"/>
          <w:szCs w:val="24"/>
        </w:rPr>
        <w:br/>
        <w:t>et ton chemin sera connu sur la terre,</w:t>
      </w:r>
      <w:r w:rsidRPr="008843C8">
        <w:rPr>
          <w:sz w:val="24"/>
          <w:szCs w:val="24"/>
        </w:rPr>
        <w:br/>
        <w:t>ton salut, parmi toutes les nations.</w:t>
      </w:r>
    </w:p>
    <w:p w:rsidR="00930395" w:rsidRPr="00930395" w:rsidRDefault="00497BA8" w:rsidP="008843C8">
      <w:pPr>
        <w:spacing w:after="0" w:line="240" w:lineRule="auto"/>
        <w:ind w:left="708"/>
        <w:rPr>
          <w:rFonts w:eastAsia="Times New Roman" w:cs="Times New Roman"/>
          <w:sz w:val="24"/>
          <w:szCs w:val="24"/>
          <w:lang w:eastAsia="fr-BE"/>
        </w:rPr>
      </w:pPr>
      <w:r w:rsidRPr="008843C8">
        <w:rPr>
          <w:rFonts w:eastAsia="Times New Roman" w:cs="Times New Roman"/>
          <w:noProof/>
          <w:szCs w:val="24"/>
          <w:lang w:val="fr-FR" w:eastAsia="fr-BE"/>
        </w:rPr>
        <w:pict>
          <v:shapetype id="_x0000_t202" coordsize="21600,21600" o:spt="202" path="m,l,21600r21600,l21600,xe">
            <v:stroke joinstyle="miter"/>
            <v:path gradientshapeok="t" o:connecttype="rect"/>
          </v:shapetype>
          <v:shape id="_x0000_s1028" type="#_x0000_t202" style="position:absolute;left:0;text-align:left;margin-left:242.45pt;margin-top:19.85pt;width:114.65pt;height:8.4pt;z-index:251660288;mso-width-percent:330;mso-position-horizontal-relative:margin;mso-position-vertical-relative:page;mso-width-percent:330;mso-width-relative:margin" wrapcoords="0 0" o:allowincell="f" filled="f" stroked="f">
            <v:textbox style="mso-next-textbox:#_x0000_s1028;mso-fit-shape-to-text:t">
              <w:txbxContent>
                <w:p w:rsidR="00E53262" w:rsidRDefault="00E53262">
                  <w:pPr>
                    <w:spacing w:after="0" w:line="240" w:lineRule="auto"/>
                    <w:rPr>
                      <w:sz w:val="2"/>
                      <w:szCs w:val="2"/>
                      <w:lang w:val="fr-FR"/>
                    </w:rPr>
                  </w:pPr>
                </w:p>
              </w:txbxContent>
            </v:textbox>
            <w10:wrap type="tight" anchorx="margin" anchory="page"/>
          </v:shape>
        </w:pict>
      </w:r>
      <w:r w:rsidR="00930395" w:rsidRPr="008843C8">
        <w:rPr>
          <w:rFonts w:eastAsia="Times New Roman" w:cs="Times New Roman"/>
          <w:szCs w:val="24"/>
          <w:lang w:eastAsia="fr-BE"/>
        </w:rPr>
        <w:t xml:space="preserve">Que les nations chantent leur </w:t>
      </w:r>
      <w:r w:rsidR="00930395" w:rsidRPr="00930395">
        <w:rPr>
          <w:rFonts w:eastAsia="Times New Roman" w:cs="Times New Roman"/>
          <w:sz w:val="24"/>
          <w:szCs w:val="24"/>
          <w:lang w:eastAsia="fr-BE"/>
        </w:rPr>
        <w:t>joie,</w:t>
      </w:r>
      <w:r w:rsidR="00E53262" w:rsidRPr="00E53262">
        <w:rPr>
          <w:noProof/>
          <w:sz w:val="2"/>
          <w:szCs w:val="2"/>
          <w:lang w:eastAsia="fr-BE"/>
        </w:rPr>
        <w:t xml:space="preserve"> </w:t>
      </w:r>
      <w:r w:rsidR="00E53262" w:rsidRPr="00930395">
        <w:rPr>
          <w:rFonts w:eastAsia="Times New Roman" w:cs="Times New Roman"/>
          <w:sz w:val="24"/>
          <w:szCs w:val="24"/>
          <w:lang w:eastAsia="fr-BE"/>
        </w:rPr>
        <w:br/>
      </w:r>
      <w:r w:rsidR="00930395" w:rsidRPr="00930395">
        <w:rPr>
          <w:rFonts w:eastAsia="Times New Roman" w:cs="Times New Roman"/>
          <w:sz w:val="24"/>
          <w:szCs w:val="24"/>
          <w:lang w:eastAsia="fr-BE"/>
        </w:rPr>
        <w:t>car tu gouvernes le monde avec justice </w:t>
      </w:r>
      <w:proofErr w:type="gramStart"/>
      <w:r w:rsidR="00930395" w:rsidRPr="00930395">
        <w:rPr>
          <w:rFonts w:eastAsia="Times New Roman" w:cs="Times New Roman"/>
          <w:sz w:val="24"/>
          <w:szCs w:val="24"/>
          <w:lang w:eastAsia="fr-BE"/>
        </w:rPr>
        <w:t>;</w:t>
      </w:r>
      <w:proofErr w:type="gramEnd"/>
      <w:r w:rsidR="00930395" w:rsidRPr="00930395">
        <w:rPr>
          <w:rFonts w:eastAsia="Times New Roman" w:cs="Times New Roman"/>
          <w:sz w:val="24"/>
          <w:szCs w:val="24"/>
          <w:lang w:eastAsia="fr-BE"/>
        </w:rPr>
        <w:br/>
      </w:r>
      <w:r w:rsidR="00930395" w:rsidRPr="00930395">
        <w:rPr>
          <w:rFonts w:eastAsia="Times New Roman" w:cs="Times New Roman"/>
          <w:sz w:val="24"/>
          <w:szCs w:val="24"/>
          <w:lang w:eastAsia="fr-BE"/>
        </w:rPr>
        <w:lastRenderedPageBreak/>
        <w:t>tu gouvernes les peuples avec droiture,</w:t>
      </w:r>
      <w:r w:rsidR="00930395" w:rsidRPr="00930395">
        <w:rPr>
          <w:rFonts w:eastAsia="Times New Roman" w:cs="Times New Roman"/>
          <w:sz w:val="24"/>
          <w:szCs w:val="24"/>
          <w:lang w:eastAsia="fr-BE"/>
        </w:rPr>
        <w:br/>
        <w:t>sur la terre, tu conduis les nations.</w:t>
      </w:r>
    </w:p>
    <w:p w:rsidR="0020598E" w:rsidRDefault="00930395" w:rsidP="0020598E">
      <w:pPr>
        <w:spacing w:after="0" w:line="240" w:lineRule="auto"/>
        <w:rPr>
          <w:rFonts w:eastAsia="Times New Roman" w:cs="Times New Roman"/>
          <w:sz w:val="24"/>
          <w:szCs w:val="24"/>
          <w:lang w:eastAsia="fr-BE"/>
        </w:rPr>
      </w:pPr>
      <w:r w:rsidRPr="00930395">
        <w:rPr>
          <w:rFonts w:eastAsia="Times New Roman" w:cs="Times New Roman"/>
          <w:sz w:val="24"/>
          <w:szCs w:val="24"/>
          <w:lang w:eastAsia="fr-BE"/>
        </w:rPr>
        <w:t> La terre a donné son fruit </w:t>
      </w:r>
      <w:proofErr w:type="gramStart"/>
      <w:r w:rsidRPr="00930395">
        <w:rPr>
          <w:rFonts w:eastAsia="Times New Roman" w:cs="Times New Roman"/>
          <w:sz w:val="24"/>
          <w:szCs w:val="24"/>
          <w:lang w:eastAsia="fr-BE"/>
        </w:rPr>
        <w:t>;</w:t>
      </w:r>
      <w:proofErr w:type="gramEnd"/>
      <w:r w:rsidRPr="00930395">
        <w:rPr>
          <w:rFonts w:eastAsia="Times New Roman" w:cs="Times New Roman"/>
          <w:sz w:val="24"/>
          <w:szCs w:val="24"/>
          <w:lang w:eastAsia="fr-BE"/>
        </w:rPr>
        <w:br/>
        <w:t>Dieu, notre Dieu, nous bénit.</w:t>
      </w:r>
      <w:r w:rsidRPr="00930395">
        <w:rPr>
          <w:rFonts w:eastAsia="Times New Roman" w:cs="Times New Roman"/>
          <w:sz w:val="24"/>
          <w:szCs w:val="24"/>
          <w:lang w:eastAsia="fr-BE"/>
        </w:rPr>
        <w:br/>
        <w:t>Que Dieu nous bénisse</w:t>
      </w:r>
      <w:proofErr w:type="gramStart"/>
      <w:r w:rsidRPr="00930395">
        <w:rPr>
          <w:rFonts w:eastAsia="Times New Roman" w:cs="Times New Roman"/>
          <w:sz w:val="24"/>
          <w:szCs w:val="24"/>
          <w:lang w:eastAsia="fr-BE"/>
        </w:rPr>
        <w:t>,</w:t>
      </w:r>
      <w:proofErr w:type="gramEnd"/>
      <w:r w:rsidRPr="00930395">
        <w:rPr>
          <w:rFonts w:eastAsia="Times New Roman" w:cs="Times New Roman"/>
          <w:sz w:val="24"/>
          <w:szCs w:val="24"/>
          <w:lang w:eastAsia="fr-BE"/>
        </w:rPr>
        <w:br/>
        <w:t>et que la terre tout entière l’adore</w:t>
      </w:r>
      <w:r w:rsidR="008843C8">
        <w:rPr>
          <w:rFonts w:eastAsia="Times New Roman" w:cs="Times New Roman"/>
          <w:sz w:val="24"/>
          <w:szCs w:val="24"/>
          <w:lang w:eastAsia="fr-BE"/>
        </w:rPr>
        <w:t> !</w:t>
      </w:r>
    </w:p>
    <w:p w:rsidR="0020598E" w:rsidRDefault="0020598E" w:rsidP="0020598E">
      <w:pPr>
        <w:spacing w:after="0" w:line="240" w:lineRule="auto"/>
        <w:rPr>
          <w:rFonts w:eastAsia="Times New Roman" w:cs="Times New Roman"/>
          <w:sz w:val="24"/>
          <w:szCs w:val="24"/>
          <w:lang w:eastAsia="fr-BE"/>
        </w:rPr>
      </w:pPr>
    </w:p>
    <w:p w:rsidR="00930395" w:rsidRPr="00930395" w:rsidRDefault="00930395" w:rsidP="0020598E">
      <w:pPr>
        <w:spacing w:after="0" w:line="240" w:lineRule="auto"/>
        <w:rPr>
          <w:rFonts w:eastAsia="Times New Roman" w:cs="Times New Roman"/>
          <w:sz w:val="24"/>
          <w:szCs w:val="24"/>
          <w:lang w:eastAsia="fr-BE"/>
        </w:rPr>
      </w:pPr>
      <w:r w:rsidRPr="00930395">
        <w:rPr>
          <w:rFonts w:eastAsia="Times New Roman" w:cs="Times New Roman"/>
          <w:b/>
          <w:bCs/>
          <w:sz w:val="24"/>
          <w:szCs w:val="24"/>
          <w:lang w:eastAsia="fr-BE"/>
        </w:rPr>
        <w:t xml:space="preserve">2ème lecture : </w:t>
      </w:r>
      <w:r w:rsidRPr="00930395">
        <w:rPr>
          <w:rFonts w:eastAsia="Times New Roman" w:cs="Times New Roman"/>
          <w:b/>
          <w:bCs/>
          <w:i/>
          <w:iCs/>
          <w:sz w:val="24"/>
          <w:szCs w:val="24"/>
          <w:lang w:eastAsia="fr-BE"/>
        </w:rPr>
        <w:t>« Il me montra la Ville sainte qui descendait du ciel »</w:t>
      </w:r>
      <w:r w:rsidRPr="00930395">
        <w:rPr>
          <w:rFonts w:eastAsia="Times New Roman" w:cs="Times New Roman"/>
          <w:b/>
          <w:bCs/>
          <w:sz w:val="24"/>
          <w:szCs w:val="24"/>
          <w:lang w:eastAsia="fr-BE"/>
        </w:rPr>
        <w:t xml:space="preserve"> </w:t>
      </w:r>
    </w:p>
    <w:p w:rsidR="00930395" w:rsidRPr="00930395" w:rsidRDefault="00930395" w:rsidP="00E53262">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930395">
        <w:rPr>
          <w:rFonts w:eastAsia="Times New Roman" w:cs="Times New Roman"/>
          <w:b/>
          <w:bCs/>
          <w:i/>
          <w:iCs/>
          <w:lang w:eastAsia="fr-BE"/>
        </w:rPr>
        <w:t>Lecture de l’Apocalypse de saint Jean</w:t>
      </w:r>
      <w:r w:rsidR="0020598E" w:rsidRPr="00E53262">
        <w:rPr>
          <w:rFonts w:eastAsia="Times New Roman" w:cs="Times New Roman"/>
          <w:b/>
          <w:bCs/>
          <w:i/>
          <w:iCs/>
          <w:lang w:eastAsia="fr-BE"/>
        </w:rPr>
        <w:t xml:space="preserve"> </w:t>
      </w:r>
      <w:r w:rsidR="0020598E" w:rsidRPr="00930395">
        <w:rPr>
          <w:rFonts w:eastAsia="Times New Roman" w:cs="Times New Roman"/>
          <w:b/>
          <w:bCs/>
          <w:lang w:eastAsia="fr-BE"/>
        </w:rPr>
        <w:t>(</w:t>
      </w:r>
      <w:proofErr w:type="spellStart"/>
      <w:r w:rsidR="0020598E" w:rsidRPr="00930395">
        <w:rPr>
          <w:rFonts w:eastAsia="Times New Roman" w:cs="Times New Roman"/>
          <w:b/>
          <w:bCs/>
          <w:lang w:eastAsia="fr-BE"/>
        </w:rPr>
        <w:t>Ap</w:t>
      </w:r>
      <w:proofErr w:type="spellEnd"/>
      <w:r w:rsidR="0020598E" w:rsidRPr="00930395">
        <w:rPr>
          <w:rFonts w:eastAsia="Times New Roman" w:cs="Times New Roman"/>
          <w:b/>
          <w:bCs/>
          <w:lang w:eastAsia="fr-BE"/>
        </w:rPr>
        <w:t xml:space="preserve"> 21, 10-14.22-23)</w:t>
      </w:r>
    </w:p>
    <w:p w:rsidR="00930395" w:rsidRPr="00930395" w:rsidRDefault="00930395" w:rsidP="00E53262">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930395">
        <w:rPr>
          <w:rFonts w:eastAsia="Times New Roman" w:cs="Times New Roman"/>
          <w:lang w:eastAsia="fr-BE"/>
        </w:rPr>
        <w:t>Moi, Jean, j’ai vu un ange.</w:t>
      </w:r>
      <w:r w:rsidR="0020598E" w:rsidRPr="00E53262">
        <w:rPr>
          <w:rFonts w:eastAsia="Times New Roman" w:cs="Times New Roman"/>
          <w:lang w:eastAsia="fr-BE"/>
        </w:rPr>
        <w:t xml:space="preserve"> </w:t>
      </w:r>
      <w:r w:rsidRPr="00930395">
        <w:rPr>
          <w:rFonts w:eastAsia="Times New Roman" w:cs="Times New Roman"/>
          <w:lang w:eastAsia="fr-BE"/>
        </w:rPr>
        <w:t>En esprit, il m’emporta</w:t>
      </w:r>
      <w:r w:rsidR="0020598E" w:rsidRPr="00E53262">
        <w:rPr>
          <w:rFonts w:eastAsia="Times New Roman" w:cs="Times New Roman"/>
          <w:lang w:eastAsia="fr-BE"/>
        </w:rPr>
        <w:t xml:space="preserve"> </w:t>
      </w:r>
      <w:r w:rsidRPr="00930395">
        <w:rPr>
          <w:rFonts w:eastAsia="Times New Roman" w:cs="Times New Roman"/>
          <w:lang w:eastAsia="fr-BE"/>
        </w:rPr>
        <w:t>sur une grande et haute montagne ;</w:t>
      </w:r>
      <w:r w:rsidR="0020598E" w:rsidRPr="00E53262">
        <w:rPr>
          <w:rFonts w:eastAsia="Times New Roman" w:cs="Times New Roman"/>
          <w:lang w:eastAsia="fr-BE"/>
        </w:rPr>
        <w:t xml:space="preserve"> </w:t>
      </w:r>
      <w:r w:rsidRPr="00930395">
        <w:rPr>
          <w:rFonts w:eastAsia="Times New Roman" w:cs="Times New Roman"/>
          <w:lang w:eastAsia="fr-BE"/>
        </w:rPr>
        <w:t>il me montra la Ville sainte, Jérusalem,</w:t>
      </w:r>
      <w:r w:rsidR="0020598E" w:rsidRPr="00E53262">
        <w:rPr>
          <w:rFonts w:eastAsia="Times New Roman" w:cs="Times New Roman"/>
          <w:lang w:eastAsia="fr-BE"/>
        </w:rPr>
        <w:t xml:space="preserve"> </w:t>
      </w:r>
      <w:r w:rsidRPr="00930395">
        <w:rPr>
          <w:rFonts w:eastAsia="Times New Roman" w:cs="Times New Roman"/>
          <w:lang w:eastAsia="fr-BE"/>
        </w:rPr>
        <w:t xml:space="preserve">qui </w:t>
      </w:r>
      <w:r w:rsidR="0020598E" w:rsidRPr="00E53262">
        <w:rPr>
          <w:rFonts w:eastAsia="Times New Roman" w:cs="Times New Roman"/>
          <w:lang w:eastAsia="fr-BE"/>
        </w:rPr>
        <w:t>d</w:t>
      </w:r>
      <w:r w:rsidRPr="00930395">
        <w:rPr>
          <w:rFonts w:eastAsia="Times New Roman" w:cs="Times New Roman"/>
          <w:lang w:eastAsia="fr-BE"/>
        </w:rPr>
        <w:t>escendait du ciel, d’auprès de Dieu :</w:t>
      </w:r>
      <w:r w:rsidR="0020598E" w:rsidRPr="00E53262">
        <w:rPr>
          <w:rFonts w:eastAsia="Times New Roman" w:cs="Times New Roman"/>
          <w:lang w:eastAsia="fr-BE"/>
        </w:rPr>
        <w:t xml:space="preserve"> </w:t>
      </w:r>
      <w:r w:rsidRPr="00930395">
        <w:rPr>
          <w:rFonts w:eastAsia="Times New Roman" w:cs="Times New Roman"/>
          <w:lang w:eastAsia="fr-BE"/>
        </w:rPr>
        <w:t>elle avait en elle la gloire de Dieu ;</w:t>
      </w:r>
      <w:r w:rsidR="0020598E" w:rsidRPr="00E53262">
        <w:rPr>
          <w:rFonts w:eastAsia="Times New Roman" w:cs="Times New Roman"/>
          <w:lang w:eastAsia="fr-BE"/>
        </w:rPr>
        <w:t xml:space="preserve"> </w:t>
      </w:r>
      <w:r w:rsidRPr="00930395">
        <w:rPr>
          <w:rFonts w:eastAsia="Times New Roman" w:cs="Times New Roman"/>
          <w:lang w:eastAsia="fr-BE"/>
        </w:rPr>
        <w:t>son éclat était celui d’une pierre très précieuse,</w:t>
      </w:r>
      <w:r w:rsidR="0020598E" w:rsidRPr="00E53262">
        <w:rPr>
          <w:rFonts w:eastAsia="Times New Roman" w:cs="Times New Roman"/>
          <w:lang w:eastAsia="fr-BE"/>
        </w:rPr>
        <w:t xml:space="preserve"> </w:t>
      </w:r>
      <w:r w:rsidRPr="00930395">
        <w:rPr>
          <w:rFonts w:eastAsia="Times New Roman" w:cs="Times New Roman"/>
          <w:lang w:eastAsia="fr-BE"/>
        </w:rPr>
        <w:t>comme le jaspe cristallin.</w:t>
      </w:r>
      <w:r w:rsidR="0020598E" w:rsidRPr="00E53262">
        <w:rPr>
          <w:rFonts w:eastAsia="Times New Roman" w:cs="Times New Roman"/>
          <w:lang w:eastAsia="fr-BE"/>
        </w:rPr>
        <w:t xml:space="preserve"> </w:t>
      </w:r>
      <w:r w:rsidRPr="00930395">
        <w:rPr>
          <w:rFonts w:eastAsia="Times New Roman" w:cs="Times New Roman"/>
          <w:lang w:eastAsia="fr-BE"/>
        </w:rPr>
        <w:t>Elle avait une grande et haute muraille,</w:t>
      </w:r>
      <w:r w:rsidR="0020598E" w:rsidRPr="00E53262">
        <w:rPr>
          <w:rFonts w:eastAsia="Times New Roman" w:cs="Times New Roman"/>
          <w:lang w:eastAsia="fr-BE"/>
        </w:rPr>
        <w:t xml:space="preserve"> </w:t>
      </w:r>
      <w:r w:rsidRPr="00930395">
        <w:rPr>
          <w:rFonts w:eastAsia="Times New Roman" w:cs="Times New Roman"/>
          <w:lang w:eastAsia="fr-BE"/>
        </w:rPr>
        <w:t>avec douze portes et, sur ces portes, douze anges ;</w:t>
      </w:r>
      <w:r w:rsidR="0020598E" w:rsidRPr="00E53262">
        <w:rPr>
          <w:rFonts w:eastAsia="Times New Roman" w:cs="Times New Roman"/>
          <w:lang w:eastAsia="fr-BE"/>
        </w:rPr>
        <w:t xml:space="preserve">  </w:t>
      </w:r>
      <w:r w:rsidRPr="00930395">
        <w:rPr>
          <w:rFonts w:eastAsia="Times New Roman" w:cs="Times New Roman"/>
          <w:lang w:eastAsia="fr-BE"/>
        </w:rPr>
        <w:t>des noms y étaient inscrits :</w:t>
      </w:r>
      <w:r w:rsidR="0020598E" w:rsidRPr="00E53262">
        <w:rPr>
          <w:rFonts w:eastAsia="Times New Roman" w:cs="Times New Roman"/>
          <w:lang w:eastAsia="fr-BE"/>
        </w:rPr>
        <w:t xml:space="preserve"> </w:t>
      </w:r>
      <w:r w:rsidRPr="00930395">
        <w:rPr>
          <w:rFonts w:eastAsia="Times New Roman" w:cs="Times New Roman"/>
          <w:lang w:eastAsia="fr-BE"/>
        </w:rPr>
        <w:t>ceux des douze tribus des fils d’Israël.</w:t>
      </w:r>
      <w:r w:rsidR="0020598E" w:rsidRPr="00E53262">
        <w:rPr>
          <w:rFonts w:eastAsia="Times New Roman" w:cs="Times New Roman"/>
          <w:lang w:eastAsia="fr-BE"/>
        </w:rPr>
        <w:t xml:space="preserve"> </w:t>
      </w:r>
      <w:r w:rsidRPr="00930395">
        <w:rPr>
          <w:rFonts w:eastAsia="Times New Roman" w:cs="Times New Roman"/>
          <w:lang w:eastAsia="fr-BE"/>
        </w:rPr>
        <w:t>Il y avait trois portes à l’orient,</w:t>
      </w:r>
      <w:r w:rsidR="0020598E" w:rsidRPr="00E53262">
        <w:rPr>
          <w:rFonts w:eastAsia="Times New Roman" w:cs="Times New Roman"/>
          <w:lang w:eastAsia="fr-BE"/>
        </w:rPr>
        <w:t xml:space="preserve"> </w:t>
      </w:r>
      <w:r w:rsidRPr="00930395">
        <w:rPr>
          <w:rFonts w:eastAsia="Times New Roman" w:cs="Times New Roman"/>
          <w:lang w:eastAsia="fr-BE"/>
        </w:rPr>
        <w:t>trois au nord,</w:t>
      </w:r>
      <w:r w:rsidR="0020598E" w:rsidRPr="00E53262">
        <w:rPr>
          <w:rFonts w:eastAsia="Times New Roman" w:cs="Times New Roman"/>
          <w:lang w:eastAsia="fr-BE"/>
        </w:rPr>
        <w:t xml:space="preserve"> </w:t>
      </w:r>
      <w:r w:rsidRPr="00930395">
        <w:rPr>
          <w:rFonts w:eastAsia="Times New Roman" w:cs="Times New Roman"/>
          <w:lang w:eastAsia="fr-BE"/>
        </w:rPr>
        <w:t>trois au midi,</w:t>
      </w:r>
      <w:r w:rsidR="0020598E" w:rsidRPr="00E53262">
        <w:rPr>
          <w:rFonts w:eastAsia="Times New Roman" w:cs="Times New Roman"/>
          <w:lang w:eastAsia="fr-BE"/>
        </w:rPr>
        <w:t xml:space="preserve"> </w:t>
      </w:r>
      <w:r w:rsidRPr="00930395">
        <w:rPr>
          <w:rFonts w:eastAsia="Times New Roman" w:cs="Times New Roman"/>
          <w:lang w:eastAsia="fr-BE"/>
        </w:rPr>
        <w:t>et trois à l’occident.</w:t>
      </w:r>
      <w:r w:rsidR="0020598E" w:rsidRPr="00E53262">
        <w:rPr>
          <w:rFonts w:eastAsia="Times New Roman" w:cs="Times New Roman"/>
          <w:lang w:eastAsia="fr-BE"/>
        </w:rPr>
        <w:t xml:space="preserve"> </w:t>
      </w:r>
      <w:r w:rsidRPr="00930395">
        <w:rPr>
          <w:rFonts w:eastAsia="Times New Roman" w:cs="Times New Roman"/>
          <w:lang w:eastAsia="fr-BE"/>
        </w:rPr>
        <w:t>La muraille de la ville reposait sur douze fondations</w:t>
      </w:r>
      <w:r w:rsidR="0020598E" w:rsidRPr="00E53262">
        <w:rPr>
          <w:rFonts w:eastAsia="Times New Roman" w:cs="Times New Roman"/>
          <w:lang w:eastAsia="fr-BE"/>
        </w:rPr>
        <w:t xml:space="preserve"> </w:t>
      </w:r>
      <w:r w:rsidRPr="00930395">
        <w:rPr>
          <w:rFonts w:eastAsia="Times New Roman" w:cs="Times New Roman"/>
          <w:lang w:eastAsia="fr-BE"/>
        </w:rPr>
        <w:t>portant les douze noms des douze Apôtres de l’Agneau. Dans la ville, je n’ai pas vu de sanctuaire,</w:t>
      </w:r>
      <w:r w:rsidR="0020598E" w:rsidRPr="00E53262">
        <w:rPr>
          <w:rFonts w:eastAsia="Times New Roman" w:cs="Times New Roman"/>
          <w:lang w:eastAsia="fr-BE"/>
        </w:rPr>
        <w:t xml:space="preserve"> </w:t>
      </w:r>
      <w:r w:rsidRPr="00930395">
        <w:rPr>
          <w:rFonts w:eastAsia="Times New Roman" w:cs="Times New Roman"/>
          <w:lang w:eastAsia="fr-BE"/>
        </w:rPr>
        <w:t>car son sanctuaire</w:t>
      </w:r>
      <w:proofErr w:type="gramStart"/>
      <w:r w:rsidRPr="00930395">
        <w:rPr>
          <w:rFonts w:eastAsia="Times New Roman" w:cs="Times New Roman"/>
          <w:lang w:eastAsia="fr-BE"/>
        </w:rPr>
        <w:t>,</w:t>
      </w:r>
      <w:proofErr w:type="gramEnd"/>
      <w:r w:rsidRPr="00930395">
        <w:rPr>
          <w:rFonts w:eastAsia="Times New Roman" w:cs="Times New Roman"/>
          <w:lang w:eastAsia="fr-BE"/>
        </w:rPr>
        <w:br/>
        <w:t>c’est le Seigneur Dieu, Souverain de l’univers,</w:t>
      </w:r>
      <w:r w:rsidR="0020598E" w:rsidRPr="00E53262">
        <w:rPr>
          <w:rFonts w:eastAsia="Times New Roman" w:cs="Times New Roman"/>
          <w:lang w:eastAsia="fr-BE"/>
        </w:rPr>
        <w:t xml:space="preserve"> </w:t>
      </w:r>
      <w:r w:rsidRPr="00930395">
        <w:rPr>
          <w:rFonts w:eastAsia="Times New Roman" w:cs="Times New Roman"/>
          <w:lang w:eastAsia="fr-BE"/>
        </w:rPr>
        <w:t>et l’Agneau.</w:t>
      </w:r>
      <w:r w:rsidR="0020598E" w:rsidRPr="00E53262">
        <w:rPr>
          <w:rFonts w:eastAsia="Times New Roman" w:cs="Times New Roman"/>
          <w:lang w:eastAsia="fr-BE"/>
        </w:rPr>
        <w:t xml:space="preserve"> </w:t>
      </w:r>
      <w:r w:rsidRPr="00930395">
        <w:rPr>
          <w:rFonts w:eastAsia="Times New Roman" w:cs="Times New Roman"/>
          <w:lang w:eastAsia="fr-BE"/>
        </w:rPr>
        <w:t>La ville n’a pas besoin du soleil ni de la lune pour l’éclairer,</w:t>
      </w:r>
      <w:r w:rsidR="0020598E" w:rsidRPr="00E53262">
        <w:rPr>
          <w:rFonts w:eastAsia="Times New Roman" w:cs="Times New Roman"/>
          <w:lang w:eastAsia="fr-BE"/>
        </w:rPr>
        <w:t xml:space="preserve"> </w:t>
      </w:r>
      <w:r w:rsidRPr="00930395">
        <w:rPr>
          <w:rFonts w:eastAsia="Times New Roman" w:cs="Times New Roman"/>
          <w:lang w:eastAsia="fr-BE"/>
        </w:rPr>
        <w:t>car la gloire de Dieu l’illumine :</w:t>
      </w:r>
      <w:r w:rsidR="0020598E" w:rsidRPr="00E53262">
        <w:rPr>
          <w:rFonts w:eastAsia="Times New Roman" w:cs="Times New Roman"/>
          <w:lang w:eastAsia="fr-BE"/>
        </w:rPr>
        <w:t xml:space="preserve"> </w:t>
      </w:r>
      <w:r w:rsidRPr="00930395">
        <w:rPr>
          <w:rFonts w:eastAsia="Times New Roman" w:cs="Times New Roman"/>
          <w:lang w:eastAsia="fr-BE"/>
        </w:rPr>
        <w:t>son luminaire, c’est l’Agneau.</w:t>
      </w:r>
      <w:r w:rsidR="00E53262">
        <w:rPr>
          <w:rFonts w:eastAsia="Times New Roman" w:cs="Times New Roman"/>
          <w:lang w:eastAsia="fr-BE"/>
        </w:rPr>
        <w:t xml:space="preserve">         </w:t>
      </w:r>
      <w:r w:rsidRPr="00930395">
        <w:rPr>
          <w:rFonts w:eastAsia="Times New Roman" w:cs="Times New Roman"/>
          <w:lang w:eastAsia="fr-BE"/>
        </w:rPr>
        <w:t>    – Parole du Seigneur.</w:t>
      </w:r>
    </w:p>
    <w:p w:rsidR="00930395" w:rsidRPr="00930395" w:rsidRDefault="00930395" w:rsidP="004F2906">
      <w:pPr>
        <w:spacing w:after="0" w:line="240" w:lineRule="auto"/>
        <w:ind w:left="708"/>
        <w:outlineLvl w:val="1"/>
        <w:rPr>
          <w:rFonts w:eastAsia="Times New Roman" w:cs="Times New Roman"/>
          <w:b/>
          <w:bCs/>
          <w:sz w:val="24"/>
          <w:szCs w:val="24"/>
          <w:lang w:eastAsia="fr-BE"/>
        </w:rPr>
      </w:pPr>
      <w:r w:rsidRPr="00930395">
        <w:rPr>
          <w:rFonts w:eastAsia="Times New Roman" w:cs="Times New Roman"/>
          <w:b/>
          <w:bCs/>
          <w:sz w:val="24"/>
          <w:szCs w:val="24"/>
          <w:lang w:eastAsia="fr-BE"/>
        </w:rPr>
        <w:t xml:space="preserve">Evangile : </w:t>
      </w:r>
      <w:r w:rsidRPr="00930395">
        <w:rPr>
          <w:rFonts w:eastAsia="Times New Roman" w:cs="Times New Roman"/>
          <w:b/>
          <w:bCs/>
          <w:i/>
          <w:iCs/>
          <w:sz w:val="24"/>
          <w:szCs w:val="24"/>
          <w:lang w:eastAsia="fr-BE"/>
        </w:rPr>
        <w:t>« L’Esprit Saint vous fera souvenir de tout ce que je vous ai dit »</w:t>
      </w:r>
    </w:p>
    <w:p w:rsidR="00930395" w:rsidRPr="008843C8" w:rsidRDefault="00930395" w:rsidP="00930395">
      <w:pPr>
        <w:spacing w:after="0" w:line="240" w:lineRule="auto"/>
        <w:rPr>
          <w:rFonts w:eastAsia="Times New Roman" w:cs="Times New Roman"/>
          <w:b/>
          <w:color w:val="FF6600"/>
          <w:sz w:val="23"/>
          <w:szCs w:val="23"/>
          <w:lang w:eastAsia="fr-BE"/>
        </w:rPr>
      </w:pPr>
      <w:r w:rsidRPr="008843C8">
        <w:rPr>
          <w:rFonts w:eastAsia="Times New Roman" w:cs="Times New Roman"/>
          <w:b/>
          <w:bCs/>
          <w:color w:val="FF6600"/>
          <w:sz w:val="23"/>
          <w:szCs w:val="23"/>
          <w:lang w:eastAsia="fr-BE"/>
        </w:rPr>
        <w:t xml:space="preserve">Alléluia. Alléluia. </w:t>
      </w:r>
      <w:r w:rsidR="0020598E" w:rsidRPr="008843C8">
        <w:rPr>
          <w:rFonts w:eastAsia="Times New Roman" w:cs="Times New Roman"/>
          <w:b/>
          <w:bCs/>
          <w:color w:val="FF6600"/>
          <w:sz w:val="23"/>
          <w:szCs w:val="23"/>
          <w:lang w:eastAsia="fr-BE"/>
        </w:rPr>
        <w:t xml:space="preserve"> </w:t>
      </w:r>
      <w:r w:rsidRPr="008843C8">
        <w:rPr>
          <w:rFonts w:eastAsia="Times New Roman" w:cs="Times New Roman"/>
          <w:b/>
          <w:i/>
          <w:color w:val="FF6600"/>
          <w:sz w:val="23"/>
          <w:szCs w:val="23"/>
          <w:lang w:eastAsia="fr-BE"/>
        </w:rPr>
        <w:t>Si quelqu’un m’aime, il gardera ma parole, dit le Seigneur ;</w:t>
      </w:r>
      <w:r w:rsidR="0020598E" w:rsidRPr="008843C8">
        <w:rPr>
          <w:rFonts w:eastAsia="Times New Roman" w:cs="Times New Roman"/>
          <w:b/>
          <w:i/>
          <w:color w:val="FF6600"/>
          <w:sz w:val="23"/>
          <w:szCs w:val="23"/>
          <w:lang w:eastAsia="fr-BE"/>
        </w:rPr>
        <w:t xml:space="preserve">  </w:t>
      </w:r>
      <w:r w:rsidRPr="008843C8">
        <w:rPr>
          <w:rFonts w:eastAsia="Times New Roman" w:cs="Times New Roman"/>
          <w:b/>
          <w:i/>
          <w:color w:val="FF6600"/>
          <w:sz w:val="23"/>
          <w:szCs w:val="23"/>
          <w:lang w:eastAsia="fr-BE"/>
        </w:rPr>
        <w:t>mon Père l’aimera, et nous viendrons vers lui</w:t>
      </w:r>
      <w:r w:rsidRPr="008843C8">
        <w:rPr>
          <w:rFonts w:eastAsia="Times New Roman" w:cs="Times New Roman"/>
          <w:b/>
          <w:color w:val="FF6600"/>
          <w:sz w:val="23"/>
          <w:szCs w:val="23"/>
          <w:lang w:eastAsia="fr-BE"/>
        </w:rPr>
        <w:t>.</w:t>
      </w:r>
      <w:r w:rsidR="00E53262" w:rsidRPr="008843C8">
        <w:rPr>
          <w:rFonts w:eastAsia="Times New Roman" w:cs="Times New Roman"/>
          <w:b/>
          <w:color w:val="FF6600"/>
          <w:sz w:val="23"/>
          <w:szCs w:val="23"/>
          <w:lang w:eastAsia="fr-BE"/>
        </w:rPr>
        <w:t xml:space="preserve"> </w:t>
      </w:r>
      <w:r w:rsidRPr="008843C8">
        <w:rPr>
          <w:rFonts w:eastAsia="Times New Roman" w:cs="Times New Roman"/>
          <w:b/>
          <w:bCs/>
          <w:color w:val="FF6600"/>
          <w:sz w:val="23"/>
          <w:szCs w:val="23"/>
          <w:lang w:eastAsia="fr-BE"/>
        </w:rPr>
        <w:t>Alléluia.</w:t>
      </w:r>
    </w:p>
    <w:p w:rsidR="00930395" w:rsidRPr="00930395" w:rsidRDefault="00930395" w:rsidP="00E53262">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930395">
        <w:rPr>
          <w:rFonts w:eastAsia="Times New Roman" w:cs="Times New Roman"/>
          <w:b/>
          <w:bCs/>
          <w:i/>
          <w:iCs/>
          <w:sz w:val="24"/>
          <w:szCs w:val="24"/>
          <w:lang w:eastAsia="fr-BE"/>
        </w:rPr>
        <w:t>Évangile de Jésus Christ selon saint Jean</w:t>
      </w:r>
      <w:r w:rsidR="0020598E">
        <w:rPr>
          <w:rFonts w:eastAsia="Times New Roman" w:cs="Times New Roman"/>
          <w:b/>
          <w:bCs/>
          <w:i/>
          <w:iCs/>
          <w:sz w:val="24"/>
          <w:szCs w:val="24"/>
          <w:lang w:eastAsia="fr-BE"/>
        </w:rPr>
        <w:t xml:space="preserve"> </w:t>
      </w:r>
      <w:r w:rsidR="0020598E" w:rsidRPr="00930395">
        <w:rPr>
          <w:rFonts w:eastAsia="Times New Roman" w:cs="Times New Roman"/>
          <w:b/>
          <w:bCs/>
          <w:sz w:val="24"/>
          <w:szCs w:val="24"/>
          <w:lang w:eastAsia="fr-BE"/>
        </w:rPr>
        <w:t xml:space="preserve"> (</w:t>
      </w:r>
      <w:proofErr w:type="spellStart"/>
      <w:r w:rsidR="0020598E" w:rsidRPr="00930395">
        <w:rPr>
          <w:rFonts w:eastAsia="Times New Roman" w:cs="Times New Roman"/>
          <w:b/>
          <w:bCs/>
          <w:sz w:val="24"/>
          <w:szCs w:val="24"/>
          <w:lang w:eastAsia="fr-BE"/>
        </w:rPr>
        <w:t>Jn</w:t>
      </w:r>
      <w:proofErr w:type="spellEnd"/>
      <w:r w:rsidR="0020598E" w:rsidRPr="00930395">
        <w:rPr>
          <w:rFonts w:eastAsia="Times New Roman" w:cs="Times New Roman"/>
          <w:b/>
          <w:bCs/>
          <w:sz w:val="24"/>
          <w:szCs w:val="24"/>
          <w:lang w:eastAsia="fr-BE"/>
        </w:rPr>
        <w:t xml:space="preserve"> 14, 23-29)</w:t>
      </w:r>
    </w:p>
    <w:p w:rsidR="00E53262" w:rsidRDefault="00930395" w:rsidP="00E53262">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930395">
        <w:rPr>
          <w:rFonts w:eastAsia="Times New Roman" w:cs="Times New Roman"/>
          <w:sz w:val="24"/>
          <w:szCs w:val="24"/>
          <w:lang w:eastAsia="fr-BE"/>
        </w:rPr>
        <w:t>En ce temps-là,</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Jésus disait à ses disciples :</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 Si quelqu’un m’aime,</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il gardera ma parole ;</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mon Père l’aimera,</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nous viendrons vers lui</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et, chez lui, nous nous ferons une demeure.</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Celui qui ne m’aime pas</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ne garde pas mes paroles.</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Or, la parole que vous entendez n’est pas de moi :</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elle est du Père, qui m’a envoyé.</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Je vous parle ainsi,</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 xml:space="preserve">tant que je </w:t>
      </w:r>
      <w:r w:rsidR="00E53262">
        <w:rPr>
          <w:rFonts w:eastAsia="Times New Roman" w:cs="Times New Roman"/>
          <w:sz w:val="24"/>
          <w:szCs w:val="24"/>
          <w:lang w:eastAsia="fr-BE"/>
        </w:rPr>
        <w:t>d</w:t>
      </w:r>
      <w:r w:rsidRPr="00930395">
        <w:rPr>
          <w:rFonts w:eastAsia="Times New Roman" w:cs="Times New Roman"/>
          <w:sz w:val="24"/>
          <w:szCs w:val="24"/>
          <w:lang w:eastAsia="fr-BE"/>
        </w:rPr>
        <w:t>emeure avec vous ;</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mais le Défenseur,</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l’Esprit Saint que le Père enverra en mon nom,</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lui, vous enseignera tout,</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et il vous fera souvenir de tout ce que je vous ai dit.</w:t>
      </w:r>
    </w:p>
    <w:p w:rsidR="008843C8" w:rsidRDefault="00930395" w:rsidP="008843C8">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930395">
        <w:rPr>
          <w:rFonts w:eastAsia="Times New Roman" w:cs="Times New Roman"/>
          <w:sz w:val="24"/>
          <w:szCs w:val="24"/>
          <w:lang w:eastAsia="fr-BE"/>
        </w:rPr>
        <w:t>    Je vous laisse la paix,</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je vous donne ma paix ;</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ce n’est pas à la manière du monde</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que je vous la donne.</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 xml:space="preserve">Que votre cœur ne soit pas </w:t>
      </w:r>
      <w:r w:rsidRPr="00930395">
        <w:rPr>
          <w:rFonts w:eastAsia="Times New Roman" w:cs="Times New Roman"/>
          <w:sz w:val="24"/>
          <w:szCs w:val="24"/>
          <w:lang w:eastAsia="fr-BE"/>
        </w:rPr>
        <w:lastRenderedPageBreak/>
        <w:t>bouleversé ni effrayé.</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Vous avez entendu ce que je vous ai dit :</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Je m’en vais,</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et je reviens vers vous.</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Si vous m’aimiez, vous seriez dans la joie</w:t>
      </w:r>
      <w:r w:rsidRPr="00930395">
        <w:rPr>
          <w:rFonts w:eastAsia="Times New Roman" w:cs="Times New Roman"/>
          <w:sz w:val="24"/>
          <w:szCs w:val="24"/>
          <w:lang w:eastAsia="fr-BE"/>
        </w:rPr>
        <w:br/>
        <w:t>puisque je pars vers le Père,</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car le Père est plus grand que moi.</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Je vous ai dit ces choses maintenant,</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avant qu’elles n’arrivent ;</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ainsi, lorsqu’elles arriveront,</w:t>
      </w:r>
      <w:r w:rsidR="0020598E">
        <w:rPr>
          <w:rFonts w:eastAsia="Times New Roman" w:cs="Times New Roman"/>
          <w:sz w:val="24"/>
          <w:szCs w:val="24"/>
          <w:lang w:eastAsia="fr-BE"/>
        </w:rPr>
        <w:t xml:space="preserve"> </w:t>
      </w:r>
      <w:r w:rsidRPr="00930395">
        <w:rPr>
          <w:rFonts w:eastAsia="Times New Roman" w:cs="Times New Roman"/>
          <w:sz w:val="24"/>
          <w:szCs w:val="24"/>
          <w:lang w:eastAsia="fr-BE"/>
        </w:rPr>
        <w:t>vous croirez. »</w:t>
      </w:r>
      <w:r w:rsidR="00E53262">
        <w:rPr>
          <w:rFonts w:eastAsia="Times New Roman" w:cs="Times New Roman"/>
          <w:sz w:val="24"/>
          <w:szCs w:val="24"/>
          <w:lang w:eastAsia="fr-BE"/>
        </w:rPr>
        <w:t xml:space="preserve">    </w:t>
      </w:r>
      <w:r w:rsidRPr="00930395">
        <w:rPr>
          <w:rFonts w:eastAsia="Times New Roman" w:cs="Times New Roman"/>
          <w:sz w:val="24"/>
          <w:szCs w:val="24"/>
          <w:lang w:eastAsia="fr-BE"/>
        </w:rPr>
        <w:t> </w:t>
      </w:r>
      <w:r w:rsidR="008843C8" w:rsidRPr="008843C8">
        <w:rPr>
          <w:noProof/>
          <w:color w:val="000000" w:themeColor="text1"/>
          <w:spacing w:val="-1"/>
          <w:w w:val="102"/>
          <w:sz w:val="24"/>
          <w:szCs w:val="24"/>
          <w:lang w:val="fr-FR"/>
        </w:rPr>
        <w:pict>
          <v:shape id="_x0000_s1031" type="#_x0000_t202" style="position:absolute;left:0;text-align:left;margin-left:240.95pt;margin-top:117.55pt;width:114.7pt;height:163.85pt;z-index:251664384;mso-width-percent:330;mso-position-horizontal-relative:margin;mso-position-vertical-relative:page;mso-width-percent:330;mso-width-relative:margin" wrapcoords="0 0" o:allowincell="f" filled="f" stroked="f">
            <v:textbox style="mso-next-textbox:#_x0000_s1031">
              <w:txbxContent>
                <w:p w:rsidR="008843C8" w:rsidRDefault="008843C8">
                  <w:pPr>
                    <w:rPr>
                      <w:rFonts w:asciiTheme="majorHAnsi" w:eastAsiaTheme="majorEastAsia" w:hAnsiTheme="majorHAnsi" w:cstheme="majorBidi"/>
                      <w:color w:val="3071C3" w:themeColor="text2" w:themeTint="BF"/>
                      <w:sz w:val="28"/>
                      <w:szCs w:val="28"/>
                      <w:lang w:val="fr-FR"/>
                    </w:rPr>
                  </w:pPr>
                  <w:r w:rsidRPr="008843C8">
                    <w:rPr>
                      <w:rFonts w:asciiTheme="majorHAnsi" w:eastAsiaTheme="majorEastAsia" w:hAnsiTheme="majorHAnsi" w:cstheme="majorBidi"/>
                      <w:color w:val="3071C3" w:themeColor="text2" w:themeTint="BF"/>
                      <w:sz w:val="28"/>
                      <w:szCs w:val="28"/>
                      <w:lang w:val="fr-FR"/>
                    </w:rPr>
                    <w:drawing>
                      <wp:inline distT="0" distB="0" distL="0" distR="0">
                        <wp:extent cx="1273175" cy="1972606"/>
                        <wp:effectExtent l="19050" t="0" r="3175" b="0"/>
                        <wp:docPr id="3"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1273175" cy="1972606"/>
                                </a:xfrm>
                                <a:prstGeom prst="rect">
                                  <a:avLst/>
                                </a:prstGeom>
                                <a:noFill/>
                                <a:ln w="9525">
                                  <a:noFill/>
                                  <a:miter lim="800000"/>
                                  <a:headEnd/>
                                  <a:tailEnd/>
                                </a:ln>
                              </pic:spPr>
                            </pic:pic>
                          </a:graphicData>
                        </a:graphic>
                      </wp:inline>
                    </w:drawing>
                  </w:r>
                </w:p>
                <w:p w:rsidR="008843C8" w:rsidRDefault="008843C8">
                  <w:pPr>
                    <w:spacing w:before="20"/>
                    <w:jc w:val="center"/>
                    <w:rPr>
                      <w:rFonts w:ascii="Wingdings" w:hAnsi="Wingdings" w:cs="Wingdings"/>
                      <w:color w:val="943634" w:themeColor="accent2" w:themeShade="BF"/>
                      <w:sz w:val="26"/>
                      <w:szCs w:val="26"/>
                      <w:lang w:val="fr-FR"/>
                    </w:rPr>
                  </w:pPr>
                </w:p>
                <w:p w:rsidR="008843C8" w:rsidRDefault="008843C8">
                  <w:pPr>
                    <w:spacing w:after="0" w:line="240" w:lineRule="auto"/>
                    <w:rPr>
                      <w:sz w:val="2"/>
                      <w:szCs w:val="2"/>
                      <w:lang w:val="fr-FR"/>
                    </w:rPr>
                  </w:pPr>
                </w:p>
              </w:txbxContent>
            </v:textbox>
            <w10:wrap type="tight" anchorx="margin" anchory="page"/>
          </v:shape>
        </w:pict>
      </w:r>
      <w:r w:rsidRPr="00930395">
        <w:rPr>
          <w:rFonts w:eastAsia="Times New Roman" w:cs="Times New Roman"/>
          <w:sz w:val="24"/>
          <w:szCs w:val="24"/>
          <w:lang w:eastAsia="fr-BE"/>
        </w:rPr>
        <w:t>– Acclamons la Parole de Dieu</w:t>
      </w:r>
    </w:p>
    <w:p w:rsidR="008843C8" w:rsidRPr="008843C8" w:rsidRDefault="008843C8" w:rsidP="008843C8">
      <w:pPr>
        <w:shd w:val="clear" w:color="auto" w:fill="FFFFFF"/>
        <w:spacing w:after="0" w:line="240" w:lineRule="auto"/>
        <w:ind w:right="106"/>
        <w:jc w:val="both"/>
        <w:rPr>
          <w:color w:val="000000" w:themeColor="text1"/>
          <w:spacing w:val="-1"/>
          <w:w w:val="102"/>
          <w:sz w:val="24"/>
          <w:szCs w:val="24"/>
        </w:rPr>
      </w:pPr>
      <w:r w:rsidRPr="008843C8">
        <w:rPr>
          <w:noProof/>
          <w:color w:val="000000" w:themeColor="text1"/>
          <w:spacing w:val="-1"/>
          <w:w w:val="102"/>
          <w:sz w:val="24"/>
          <w:szCs w:val="24"/>
          <w:lang w:val="fr-FR"/>
        </w:rPr>
        <w:pict>
          <v:shape id="_x0000_s1030" type="#_x0000_t202" style="position:absolute;left:0;text-align:left;margin-left:240.95pt;margin-top:113.15pt;width:114.65pt;height:8.4pt;z-index:251662336;mso-width-percent:330;mso-position-horizontal-relative:margin;mso-position-vertical-relative:page;mso-width-percent:330;mso-width-relative:margin" wrapcoords="0 0" o:allowincell="f" filled="f" stroked="f">
            <v:textbox style="mso-next-textbox:#_x0000_s1030;mso-fit-shape-to-text:t">
              <w:txbxContent>
                <w:p w:rsidR="008843C8" w:rsidRDefault="008843C8">
                  <w:pPr>
                    <w:spacing w:after="0" w:line="240" w:lineRule="auto"/>
                    <w:rPr>
                      <w:sz w:val="2"/>
                      <w:szCs w:val="2"/>
                      <w:lang w:val="fr-FR"/>
                    </w:rPr>
                  </w:pPr>
                </w:p>
              </w:txbxContent>
            </v:textbox>
            <w10:wrap type="tight" anchorx="margin" anchory="page"/>
          </v:shape>
        </w:pict>
      </w:r>
      <w:r w:rsidRPr="008843C8">
        <w:rPr>
          <w:color w:val="000000" w:themeColor="text1"/>
          <w:spacing w:val="-1"/>
          <w:w w:val="102"/>
          <w:sz w:val="24"/>
          <w:szCs w:val="24"/>
        </w:rPr>
        <w:drawing>
          <wp:inline distT="0" distB="0" distL="0" distR="0">
            <wp:extent cx="2834212" cy="1744825"/>
            <wp:effectExtent l="19050" t="0" r="4238" b="0"/>
            <wp:docPr id="2" name="irc_mi" descr="http://ccfd-terresolidaire.org/IMG/arton3904.jpg?1361895729">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ccfd-terresolidaire.org/IMG/arton3904.jpg?1361895729">
                      <a:hlinkClick r:id="rId8"/>
                    </pic:cNvPr>
                    <pic:cNvPicPr>
                      <a:picLocks noChangeAspect="1" noChangeArrowheads="1"/>
                    </pic:cNvPicPr>
                  </pic:nvPicPr>
                  <pic:blipFill>
                    <a:blip r:embed="rId9" cstate="print"/>
                    <a:srcRect/>
                    <a:stretch>
                      <a:fillRect/>
                    </a:stretch>
                  </pic:blipFill>
                  <pic:spPr bwMode="auto">
                    <a:xfrm>
                      <a:off x="0" y="0"/>
                      <a:ext cx="2840025" cy="1748404"/>
                    </a:xfrm>
                    <a:prstGeom prst="rect">
                      <a:avLst/>
                    </a:prstGeom>
                    <a:noFill/>
                    <a:ln w="9525">
                      <a:noFill/>
                      <a:miter lim="800000"/>
                      <a:headEnd/>
                      <a:tailEnd/>
                    </a:ln>
                  </pic:spPr>
                </pic:pic>
              </a:graphicData>
            </a:graphic>
          </wp:inline>
        </w:drawing>
      </w:r>
    </w:p>
    <w:p w:rsidR="008843C8" w:rsidRPr="008843C8" w:rsidRDefault="008843C8" w:rsidP="008843C8">
      <w:pPr>
        <w:shd w:val="clear" w:color="auto" w:fill="FFFFFF"/>
        <w:spacing w:after="0" w:line="240" w:lineRule="auto"/>
        <w:ind w:left="720" w:right="106"/>
        <w:jc w:val="both"/>
        <w:rPr>
          <w:b/>
          <w:color w:val="000000" w:themeColor="text1"/>
          <w:spacing w:val="-1"/>
          <w:w w:val="102"/>
          <w:sz w:val="24"/>
          <w:szCs w:val="24"/>
        </w:rPr>
      </w:pPr>
      <w:r w:rsidRPr="008843C8">
        <w:rPr>
          <w:b/>
          <w:color w:val="000000" w:themeColor="text1"/>
          <w:spacing w:val="-1"/>
          <w:w w:val="102"/>
          <w:sz w:val="24"/>
          <w:szCs w:val="24"/>
        </w:rPr>
        <w:t>Prière universelle</w:t>
      </w:r>
    </w:p>
    <w:p w:rsidR="008414D1" w:rsidRPr="008843C8" w:rsidRDefault="009D49AE" w:rsidP="008843C8">
      <w:pPr>
        <w:numPr>
          <w:ilvl w:val="0"/>
          <w:numId w:val="1"/>
        </w:numPr>
        <w:shd w:val="clear" w:color="auto" w:fill="FFFFFF"/>
        <w:spacing w:after="0" w:line="240" w:lineRule="auto"/>
        <w:ind w:left="142" w:right="106"/>
        <w:jc w:val="both"/>
        <w:rPr>
          <w:b/>
          <w:color w:val="0000CC"/>
          <w:spacing w:val="-1"/>
          <w:w w:val="102"/>
          <w:sz w:val="24"/>
          <w:szCs w:val="24"/>
        </w:rPr>
      </w:pPr>
      <w:r w:rsidRPr="008843C8">
        <w:rPr>
          <w:b/>
          <w:color w:val="0000CC"/>
          <w:w w:val="102"/>
          <w:sz w:val="24"/>
          <w:szCs w:val="24"/>
        </w:rPr>
        <w:t xml:space="preserve">Seigneur, que ton Eglise </w:t>
      </w:r>
      <w:r w:rsidR="008414D1" w:rsidRPr="008843C8">
        <w:rPr>
          <w:b/>
          <w:color w:val="0000CC"/>
          <w:w w:val="102"/>
          <w:sz w:val="24"/>
          <w:szCs w:val="24"/>
        </w:rPr>
        <w:t xml:space="preserve">collabore </w:t>
      </w:r>
      <w:r w:rsidRPr="008843C8">
        <w:rPr>
          <w:b/>
          <w:color w:val="0000CC"/>
          <w:w w:val="102"/>
          <w:sz w:val="24"/>
          <w:szCs w:val="24"/>
        </w:rPr>
        <w:t>activem</w:t>
      </w:r>
      <w:r w:rsidRPr="008843C8">
        <w:rPr>
          <w:b/>
          <w:color w:val="0000CC"/>
          <w:spacing w:val="-5"/>
          <w:w w:val="102"/>
          <w:sz w:val="24"/>
          <w:szCs w:val="24"/>
        </w:rPr>
        <w:t>ent</w:t>
      </w:r>
      <w:r w:rsidR="008414D1" w:rsidRPr="008843C8">
        <w:rPr>
          <w:b/>
          <w:color w:val="0000CC"/>
          <w:spacing w:val="-5"/>
          <w:w w:val="102"/>
          <w:sz w:val="24"/>
          <w:szCs w:val="24"/>
        </w:rPr>
        <w:t xml:space="preserve"> aux efforts humains de justice, de </w:t>
      </w:r>
      <w:r w:rsidRPr="008843C8">
        <w:rPr>
          <w:b/>
          <w:color w:val="0000CC"/>
          <w:spacing w:val="-5"/>
          <w:w w:val="102"/>
          <w:sz w:val="24"/>
          <w:szCs w:val="24"/>
        </w:rPr>
        <w:t>vérit</w:t>
      </w:r>
      <w:r w:rsidRPr="008843C8">
        <w:rPr>
          <w:b/>
          <w:color w:val="0000CC"/>
          <w:w w:val="102"/>
          <w:sz w:val="24"/>
          <w:szCs w:val="24"/>
        </w:rPr>
        <w:t>é</w:t>
      </w:r>
      <w:r w:rsidR="008414D1" w:rsidRPr="008843C8">
        <w:rPr>
          <w:b/>
          <w:color w:val="0000CC"/>
          <w:w w:val="102"/>
          <w:sz w:val="24"/>
          <w:szCs w:val="24"/>
        </w:rPr>
        <w:t xml:space="preserve">, d'amour et de paix en portant le message </w:t>
      </w:r>
      <w:r w:rsidR="008414D1" w:rsidRPr="008843C8">
        <w:rPr>
          <w:b/>
          <w:color w:val="0000CC"/>
          <w:spacing w:val="-1"/>
          <w:w w:val="102"/>
          <w:sz w:val="24"/>
          <w:szCs w:val="24"/>
        </w:rPr>
        <w:t>de la charité de Dieu. Prions le Seigneur.</w:t>
      </w:r>
    </w:p>
    <w:p w:rsidR="008414D1" w:rsidRPr="008843C8" w:rsidRDefault="008414D1" w:rsidP="008843C8">
      <w:pPr>
        <w:pStyle w:val="Paragraphedeliste"/>
        <w:numPr>
          <w:ilvl w:val="0"/>
          <w:numId w:val="1"/>
        </w:numPr>
        <w:autoSpaceDE w:val="0"/>
        <w:autoSpaceDN w:val="0"/>
        <w:adjustRightInd w:val="0"/>
        <w:spacing w:after="0" w:line="240" w:lineRule="auto"/>
        <w:ind w:left="142"/>
        <w:jc w:val="both"/>
        <w:rPr>
          <w:rFonts w:cs="Universal-NewswithCommPi"/>
          <w:b/>
          <w:color w:val="0000CC"/>
          <w:sz w:val="24"/>
          <w:szCs w:val="24"/>
        </w:rPr>
      </w:pPr>
      <w:r w:rsidRPr="008843C8">
        <w:rPr>
          <w:rFonts w:cs="FarnhamDisplay-Light"/>
          <w:b/>
          <w:color w:val="0000CC"/>
          <w:sz w:val="24"/>
          <w:szCs w:val="24"/>
        </w:rPr>
        <w:t>Seigneur, que le don de ta paix se répande comme une Bonne</w:t>
      </w:r>
      <w:r w:rsidR="008843C8" w:rsidRPr="008843C8">
        <w:rPr>
          <w:rFonts w:cs="FarnhamDisplay-Light"/>
          <w:b/>
          <w:color w:val="0000CC"/>
          <w:sz w:val="24"/>
          <w:szCs w:val="24"/>
        </w:rPr>
        <w:t xml:space="preserve"> </w:t>
      </w:r>
      <w:r w:rsidRPr="008843C8">
        <w:rPr>
          <w:rFonts w:cs="FarnhamDisplay-Light"/>
          <w:b/>
          <w:color w:val="0000CC"/>
          <w:sz w:val="24"/>
          <w:szCs w:val="24"/>
        </w:rPr>
        <w:t>Nouvelle résonnant dans les pays où sévissent la guerre et la</w:t>
      </w:r>
      <w:r w:rsidR="008843C8" w:rsidRPr="008843C8">
        <w:rPr>
          <w:rFonts w:cs="FarnhamDisplay-Light"/>
          <w:b/>
          <w:color w:val="0000CC"/>
          <w:sz w:val="24"/>
          <w:szCs w:val="24"/>
        </w:rPr>
        <w:t xml:space="preserve"> </w:t>
      </w:r>
      <w:r w:rsidRPr="008843C8">
        <w:rPr>
          <w:rFonts w:cs="FarnhamDisplay-Light"/>
          <w:b/>
          <w:color w:val="0000CC"/>
          <w:sz w:val="24"/>
          <w:szCs w:val="24"/>
        </w:rPr>
        <w:t xml:space="preserve">violence. Nous te prions. </w:t>
      </w:r>
    </w:p>
    <w:p w:rsidR="008414D1" w:rsidRPr="008843C8" w:rsidRDefault="008414D1" w:rsidP="008843C8">
      <w:pPr>
        <w:pStyle w:val="Paragraphedeliste"/>
        <w:numPr>
          <w:ilvl w:val="0"/>
          <w:numId w:val="1"/>
        </w:numPr>
        <w:autoSpaceDE w:val="0"/>
        <w:autoSpaceDN w:val="0"/>
        <w:adjustRightInd w:val="0"/>
        <w:spacing w:after="0" w:line="240" w:lineRule="auto"/>
        <w:ind w:left="142"/>
        <w:jc w:val="both"/>
        <w:rPr>
          <w:rFonts w:cs="Universal-NewswithCommPi"/>
          <w:b/>
          <w:color w:val="0000CC"/>
          <w:sz w:val="24"/>
          <w:szCs w:val="24"/>
        </w:rPr>
      </w:pPr>
      <w:r w:rsidRPr="008843C8">
        <w:rPr>
          <w:rFonts w:cs="FarnhamDisplay-Light"/>
          <w:b/>
          <w:color w:val="0000CC"/>
          <w:sz w:val="24"/>
          <w:szCs w:val="24"/>
        </w:rPr>
        <w:t>Seigneur, que les baptisés et les confirmés de ces dernières semaines trouvent en toi la force d’être fidèles. Nous te prions.</w:t>
      </w:r>
    </w:p>
    <w:p w:rsidR="008414D1" w:rsidRPr="008843C8" w:rsidRDefault="008414D1" w:rsidP="008843C8">
      <w:pPr>
        <w:pStyle w:val="Paragraphedeliste"/>
        <w:numPr>
          <w:ilvl w:val="0"/>
          <w:numId w:val="1"/>
        </w:numPr>
        <w:autoSpaceDE w:val="0"/>
        <w:autoSpaceDN w:val="0"/>
        <w:adjustRightInd w:val="0"/>
        <w:spacing w:after="0" w:line="240" w:lineRule="auto"/>
        <w:ind w:left="142"/>
        <w:jc w:val="both"/>
        <w:rPr>
          <w:b/>
          <w:color w:val="0000CC"/>
          <w:sz w:val="24"/>
          <w:szCs w:val="24"/>
        </w:rPr>
      </w:pPr>
      <w:r w:rsidRPr="008843C8">
        <w:rPr>
          <w:rFonts w:cs="FarnhamDisplay-Light"/>
          <w:b/>
          <w:color w:val="0000CC"/>
          <w:sz w:val="24"/>
          <w:szCs w:val="24"/>
        </w:rPr>
        <w:t xml:space="preserve">Seigneur, que ceux qui s’engagent publiquement pour la justice et la solidarité soient entendus. Nous te prions. </w:t>
      </w:r>
    </w:p>
    <w:p w:rsidR="00E53262" w:rsidRPr="008843C8" w:rsidRDefault="00E53262" w:rsidP="008843C8">
      <w:pPr>
        <w:pBdr>
          <w:top w:val="dashSmallGap" w:sz="4" w:space="1" w:color="auto"/>
          <w:left w:val="dashSmallGap" w:sz="4" w:space="4" w:color="auto"/>
          <w:bottom w:val="dashSmallGap" w:sz="4" w:space="1" w:color="auto"/>
          <w:right w:val="dashSmallGap" w:sz="4" w:space="4" w:color="auto"/>
        </w:pBdr>
        <w:spacing w:after="0" w:line="240" w:lineRule="auto"/>
        <w:rPr>
          <w:b/>
          <w:i/>
          <w:sz w:val="24"/>
          <w:szCs w:val="24"/>
        </w:rPr>
      </w:pPr>
      <w:r w:rsidRPr="008843C8">
        <w:rPr>
          <w:b/>
          <w:i/>
          <w:sz w:val="24"/>
          <w:szCs w:val="24"/>
        </w:rPr>
        <w:t>Présence et absence de Jésus</w:t>
      </w:r>
    </w:p>
    <w:p w:rsidR="00E53262" w:rsidRPr="008843C8" w:rsidRDefault="00E53262" w:rsidP="008843C8">
      <w:pPr>
        <w:pBdr>
          <w:top w:val="dashSmallGap" w:sz="4" w:space="1" w:color="auto"/>
          <w:left w:val="dashSmallGap" w:sz="4" w:space="4" w:color="auto"/>
          <w:bottom w:val="dashSmallGap" w:sz="4" w:space="1" w:color="auto"/>
          <w:right w:val="dashSmallGap" w:sz="4" w:space="4" w:color="auto"/>
        </w:pBdr>
        <w:spacing w:after="0" w:line="240" w:lineRule="auto"/>
        <w:jc w:val="both"/>
        <w:rPr>
          <w:b/>
          <w:color w:val="CC6600"/>
        </w:rPr>
      </w:pPr>
      <w:r w:rsidRPr="008843C8">
        <w:rPr>
          <w:b/>
          <w:color w:val="CC6600"/>
        </w:rPr>
        <w:t>Les disciples, qui furent l</w:t>
      </w:r>
      <w:r w:rsidR="008843C8">
        <w:rPr>
          <w:b/>
          <w:color w:val="CC6600"/>
        </w:rPr>
        <w:t>e</w:t>
      </w:r>
      <w:r w:rsidRPr="008843C8">
        <w:rPr>
          <w:b/>
          <w:color w:val="CC6600"/>
        </w:rPr>
        <w:t>s premiers croyants, ont vu Jésus avec leurs yeux de chair. Mais au-delà du rapport d’homme à homme qu’ils avaient avec lui, il leur a fallu établir un rapport de foi reliant le croyant à son Dieu. Il leur a donc fallu passer à cet autre type de regard ou d’écoute qui, en l’homme Jésus, leur a fait discerner le Fils de Dieu.</w:t>
      </w:r>
    </w:p>
    <w:p w:rsidR="00E53262" w:rsidRPr="008843C8" w:rsidRDefault="00E53262" w:rsidP="008843C8">
      <w:pPr>
        <w:pBdr>
          <w:top w:val="dashSmallGap" w:sz="4" w:space="1" w:color="auto"/>
          <w:left w:val="dashSmallGap" w:sz="4" w:space="4" w:color="auto"/>
          <w:bottom w:val="dashSmallGap" w:sz="4" w:space="1" w:color="auto"/>
          <w:right w:val="dashSmallGap" w:sz="4" w:space="4" w:color="auto"/>
        </w:pBdr>
        <w:spacing w:after="0" w:line="240" w:lineRule="auto"/>
        <w:jc w:val="both"/>
        <w:rPr>
          <w:b/>
          <w:color w:val="CC6600"/>
          <w:sz w:val="24"/>
          <w:szCs w:val="24"/>
        </w:rPr>
      </w:pPr>
      <w:r w:rsidRPr="008843C8">
        <w:rPr>
          <w:b/>
          <w:color w:val="CC6600"/>
        </w:rPr>
        <w:t xml:space="preserve">C’est </w:t>
      </w:r>
      <w:r w:rsidR="008843C8">
        <w:rPr>
          <w:b/>
          <w:color w:val="CC6600"/>
        </w:rPr>
        <w:t xml:space="preserve">à </w:t>
      </w:r>
      <w:r w:rsidRPr="008843C8">
        <w:rPr>
          <w:b/>
          <w:color w:val="CC6600"/>
        </w:rPr>
        <w:t>cela même que nous sommes appelés : passer d’un regard extérieur à un regard intérieur, c’est-à-dire voir avec les yeux du cœur. Mais pour opérer ce passage, nous ne sommes pas orphelins : l’Esprit, envoyé par Jésus, nous guide sur le chemin de la foi.</w:t>
      </w:r>
    </w:p>
    <w:sectPr w:rsidR="00E53262" w:rsidRPr="008843C8" w:rsidSect="00930395">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FarnhamDisplay-Light">
    <w:panose1 w:val="00000000000000000000"/>
    <w:charset w:val="00"/>
    <w:family w:val="auto"/>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D72C16"/>
    <w:multiLevelType w:val="hybridMultilevel"/>
    <w:tmpl w:val="1AEC4F6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343D5686"/>
    <w:multiLevelType w:val="hybridMultilevel"/>
    <w:tmpl w:val="9FE24072"/>
    <w:lvl w:ilvl="0" w:tplc="F782CA62">
      <w:numFmt w:val="bullet"/>
      <w:lvlText w:val=""/>
      <w:lvlJc w:val="left"/>
      <w:pPr>
        <w:tabs>
          <w:tab w:val="num" w:pos="677"/>
        </w:tabs>
        <w:ind w:left="677" w:hanging="360"/>
      </w:pPr>
      <w:rPr>
        <w:rFonts w:ascii="Symbol" w:eastAsia="Times New Roman" w:hAnsi="Symbol" w:cs="Times New Roman" w:hint="default"/>
      </w:rPr>
    </w:lvl>
    <w:lvl w:ilvl="1" w:tplc="040C0003" w:tentative="1">
      <w:start w:val="1"/>
      <w:numFmt w:val="bullet"/>
      <w:lvlText w:val="o"/>
      <w:lvlJc w:val="left"/>
      <w:pPr>
        <w:tabs>
          <w:tab w:val="num" w:pos="1397"/>
        </w:tabs>
        <w:ind w:left="1397" w:hanging="360"/>
      </w:pPr>
      <w:rPr>
        <w:rFonts w:ascii="Courier New" w:hAnsi="Courier New" w:cs="Courier New" w:hint="default"/>
      </w:rPr>
    </w:lvl>
    <w:lvl w:ilvl="2" w:tplc="040C0005" w:tentative="1">
      <w:start w:val="1"/>
      <w:numFmt w:val="bullet"/>
      <w:lvlText w:val=""/>
      <w:lvlJc w:val="left"/>
      <w:pPr>
        <w:tabs>
          <w:tab w:val="num" w:pos="2117"/>
        </w:tabs>
        <w:ind w:left="2117" w:hanging="360"/>
      </w:pPr>
      <w:rPr>
        <w:rFonts w:ascii="Wingdings" w:hAnsi="Wingdings" w:hint="default"/>
      </w:rPr>
    </w:lvl>
    <w:lvl w:ilvl="3" w:tplc="040C0001" w:tentative="1">
      <w:start w:val="1"/>
      <w:numFmt w:val="bullet"/>
      <w:lvlText w:val=""/>
      <w:lvlJc w:val="left"/>
      <w:pPr>
        <w:tabs>
          <w:tab w:val="num" w:pos="2837"/>
        </w:tabs>
        <w:ind w:left="2837" w:hanging="360"/>
      </w:pPr>
      <w:rPr>
        <w:rFonts w:ascii="Symbol" w:hAnsi="Symbol" w:hint="default"/>
      </w:rPr>
    </w:lvl>
    <w:lvl w:ilvl="4" w:tplc="040C0003" w:tentative="1">
      <w:start w:val="1"/>
      <w:numFmt w:val="bullet"/>
      <w:lvlText w:val="o"/>
      <w:lvlJc w:val="left"/>
      <w:pPr>
        <w:tabs>
          <w:tab w:val="num" w:pos="3557"/>
        </w:tabs>
        <w:ind w:left="3557" w:hanging="360"/>
      </w:pPr>
      <w:rPr>
        <w:rFonts w:ascii="Courier New" w:hAnsi="Courier New" w:cs="Courier New" w:hint="default"/>
      </w:rPr>
    </w:lvl>
    <w:lvl w:ilvl="5" w:tplc="040C0005" w:tentative="1">
      <w:start w:val="1"/>
      <w:numFmt w:val="bullet"/>
      <w:lvlText w:val=""/>
      <w:lvlJc w:val="left"/>
      <w:pPr>
        <w:tabs>
          <w:tab w:val="num" w:pos="4277"/>
        </w:tabs>
        <w:ind w:left="4277" w:hanging="360"/>
      </w:pPr>
      <w:rPr>
        <w:rFonts w:ascii="Wingdings" w:hAnsi="Wingdings" w:hint="default"/>
      </w:rPr>
    </w:lvl>
    <w:lvl w:ilvl="6" w:tplc="040C0001" w:tentative="1">
      <w:start w:val="1"/>
      <w:numFmt w:val="bullet"/>
      <w:lvlText w:val=""/>
      <w:lvlJc w:val="left"/>
      <w:pPr>
        <w:tabs>
          <w:tab w:val="num" w:pos="4997"/>
        </w:tabs>
        <w:ind w:left="4997" w:hanging="360"/>
      </w:pPr>
      <w:rPr>
        <w:rFonts w:ascii="Symbol" w:hAnsi="Symbol" w:hint="default"/>
      </w:rPr>
    </w:lvl>
    <w:lvl w:ilvl="7" w:tplc="040C0003" w:tentative="1">
      <w:start w:val="1"/>
      <w:numFmt w:val="bullet"/>
      <w:lvlText w:val="o"/>
      <w:lvlJc w:val="left"/>
      <w:pPr>
        <w:tabs>
          <w:tab w:val="num" w:pos="5717"/>
        </w:tabs>
        <w:ind w:left="5717" w:hanging="360"/>
      </w:pPr>
      <w:rPr>
        <w:rFonts w:ascii="Courier New" w:hAnsi="Courier New" w:cs="Courier New" w:hint="default"/>
      </w:rPr>
    </w:lvl>
    <w:lvl w:ilvl="8" w:tplc="040C0005" w:tentative="1">
      <w:start w:val="1"/>
      <w:numFmt w:val="bullet"/>
      <w:lvlText w:val=""/>
      <w:lvlJc w:val="left"/>
      <w:pPr>
        <w:tabs>
          <w:tab w:val="num" w:pos="6437"/>
        </w:tabs>
        <w:ind w:left="6437"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proofState w:spelling="clean" w:grammar="clean"/>
  <w:defaultTabStop w:val="708"/>
  <w:hyphenationZone w:val="425"/>
  <w:drawingGridHorizontalSpacing w:val="110"/>
  <w:displayHorizontalDrawingGridEvery w:val="2"/>
  <w:characterSpacingControl w:val="doNotCompress"/>
  <w:compat/>
  <w:rsids>
    <w:rsidRoot w:val="00930395"/>
    <w:rsid w:val="000907B8"/>
    <w:rsid w:val="00124515"/>
    <w:rsid w:val="001E0A63"/>
    <w:rsid w:val="0020598E"/>
    <w:rsid w:val="003F08F9"/>
    <w:rsid w:val="00497BA8"/>
    <w:rsid w:val="004F2906"/>
    <w:rsid w:val="00816876"/>
    <w:rsid w:val="008414D1"/>
    <w:rsid w:val="008843C8"/>
    <w:rsid w:val="00930395"/>
    <w:rsid w:val="009D49AE"/>
    <w:rsid w:val="00E53262"/>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07B8"/>
  </w:style>
  <w:style w:type="paragraph" w:styleId="Titre2">
    <w:name w:val="heading 2"/>
    <w:basedOn w:val="Normal"/>
    <w:link w:val="Titre2Car"/>
    <w:uiPriority w:val="9"/>
    <w:qFormat/>
    <w:rsid w:val="00930395"/>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930395"/>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930395"/>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930395"/>
    <w:rPr>
      <w:color w:val="0000FF"/>
      <w:u w:val="single"/>
    </w:rPr>
  </w:style>
  <w:style w:type="character" w:styleId="lev">
    <w:name w:val="Strong"/>
    <w:basedOn w:val="Policepardfaut"/>
    <w:uiPriority w:val="22"/>
    <w:qFormat/>
    <w:rsid w:val="00930395"/>
    <w:rPr>
      <w:b/>
      <w:bCs/>
    </w:rPr>
  </w:style>
  <w:style w:type="character" w:styleId="Accentuation">
    <w:name w:val="Emphasis"/>
    <w:basedOn w:val="Policepardfaut"/>
    <w:uiPriority w:val="20"/>
    <w:qFormat/>
    <w:rsid w:val="00930395"/>
    <w:rPr>
      <w:i/>
      <w:iCs/>
    </w:rPr>
  </w:style>
  <w:style w:type="paragraph" w:styleId="Paragraphedeliste">
    <w:name w:val="List Paragraph"/>
    <w:basedOn w:val="Normal"/>
    <w:uiPriority w:val="34"/>
    <w:qFormat/>
    <w:rsid w:val="008414D1"/>
    <w:pPr>
      <w:ind w:left="720"/>
      <w:contextualSpacing/>
    </w:pPr>
  </w:style>
  <w:style w:type="paragraph" w:styleId="Textedebulles">
    <w:name w:val="Balloon Text"/>
    <w:basedOn w:val="Normal"/>
    <w:link w:val="TextedebullesCar"/>
    <w:uiPriority w:val="99"/>
    <w:semiHidden/>
    <w:unhideWhenUsed/>
    <w:rsid w:val="0081687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1687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13408806">
      <w:bodyDiv w:val="1"/>
      <w:marLeft w:val="0"/>
      <w:marRight w:val="0"/>
      <w:marTop w:val="0"/>
      <w:marBottom w:val="0"/>
      <w:divBdr>
        <w:top w:val="none" w:sz="0" w:space="0" w:color="auto"/>
        <w:left w:val="none" w:sz="0" w:space="0" w:color="auto"/>
        <w:bottom w:val="none" w:sz="0" w:space="0" w:color="auto"/>
        <w:right w:val="none" w:sz="0" w:space="0" w:color="auto"/>
      </w:divBdr>
      <w:divsChild>
        <w:div w:id="2043049408">
          <w:marLeft w:val="0"/>
          <w:marRight w:val="0"/>
          <w:marTop w:val="0"/>
          <w:marBottom w:val="0"/>
          <w:divBdr>
            <w:top w:val="none" w:sz="0" w:space="0" w:color="auto"/>
            <w:left w:val="none" w:sz="0" w:space="0" w:color="auto"/>
            <w:bottom w:val="none" w:sz="0" w:space="0" w:color="auto"/>
            <w:right w:val="none" w:sz="0" w:space="0" w:color="auto"/>
          </w:divBdr>
          <w:divsChild>
            <w:div w:id="1333920551">
              <w:marLeft w:val="0"/>
              <w:marRight w:val="0"/>
              <w:marTop w:val="0"/>
              <w:marBottom w:val="0"/>
              <w:divBdr>
                <w:top w:val="none" w:sz="0" w:space="0" w:color="auto"/>
                <w:left w:val="none" w:sz="0" w:space="0" w:color="auto"/>
                <w:bottom w:val="none" w:sz="0" w:space="0" w:color="auto"/>
                <w:right w:val="none" w:sz="0" w:space="0" w:color="auto"/>
              </w:divBdr>
              <w:divsChild>
                <w:div w:id="469902180">
                  <w:marLeft w:val="0"/>
                  <w:marRight w:val="0"/>
                  <w:marTop w:val="0"/>
                  <w:marBottom w:val="0"/>
                  <w:divBdr>
                    <w:top w:val="none" w:sz="0" w:space="0" w:color="auto"/>
                    <w:left w:val="none" w:sz="0" w:space="0" w:color="auto"/>
                    <w:bottom w:val="none" w:sz="0" w:space="0" w:color="auto"/>
                    <w:right w:val="none" w:sz="0" w:space="0" w:color="auto"/>
                  </w:divBdr>
                  <w:divsChild>
                    <w:div w:id="732968788">
                      <w:marLeft w:val="0"/>
                      <w:marRight w:val="0"/>
                      <w:marTop w:val="0"/>
                      <w:marBottom w:val="0"/>
                      <w:divBdr>
                        <w:top w:val="none" w:sz="0" w:space="0" w:color="auto"/>
                        <w:left w:val="none" w:sz="0" w:space="0" w:color="auto"/>
                        <w:bottom w:val="none" w:sz="0" w:space="0" w:color="auto"/>
                        <w:right w:val="none" w:sz="0" w:space="0" w:color="auto"/>
                      </w:divBdr>
                      <w:divsChild>
                        <w:div w:id="441609151">
                          <w:marLeft w:val="0"/>
                          <w:marRight w:val="0"/>
                          <w:marTop w:val="0"/>
                          <w:marBottom w:val="0"/>
                          <w:divBdr>
                            <w:top w:val="none" w:sz="0" w:space="0" w:color="auto"/>
                            <w:left w:val="none" w:sz="0" w:space="0" w:color="auto"/>
                            <w:bottom w:val="none" w:sz="0" w:space="0" w:color="auto"/>
                            <w:right w:val="none" w:sz="0" w:space="0" w:color="auto"/>
                          </w:divBdr>
                          <w:divsChild>
                            <w:div w:id="585919396">
                              <w:marLeft w:val="0"/>
                              <w:marRight w:val="0"/>
                              <w:marTop w:val="0"/>
                              <w:marBottom w:val="0"/>
                              <w:divBdr>
                                <w:top w:val="none" w:sz="0" w:space="0" w:color="auto"/>
                                <w:left w:val="none" w:sz="0" w:space="0" w:color="auto"/>
                                <w:bottom w:val="none" w:sz="0" w:space="0" w:color="auto"/>
                                <w:right w:val="none" w:sz="0" w:space="0" w:color="auto"/>
                              </w:divBdr>
                              <w:divsChild>
                                <w:div w:id="803931119">
                                  <w:marLeft w:val="0"/>
                                  <w:marRight w:val="0"/>
                                  <w:marTop w:val="0"/>
                                  <w:marBottom w:val="0"/>
                                  <w:divBdr>
                                    <w:top w:val="none" w:sz="0" w:space="0" w:color="auto"/>
                                    <w:left w:val="none" w:sz="0" w:space="0" w:color="auto"/>
                                    <w:bottom w:val="none" w:sz="0" w:space="0" w:color="auto"/>
                                    <w:right w:val="none" w:sz="0" w:space="0" w:color="auto"/>
                                  </w:divBdr>
                                </w:div>
                                <w:div w:id="1795178388">
                                  <w:marLeft w:val="0"/>
                                  <w:marRight w:val="0"/>
                                  <w:marTop w:val="0"/>
                                  <w:marBottom w:val="0"/>
                                  <w:divBdr>
                                    <w:top w:val="none" w:sz="0" w:space="0" w:color="auto"/>
                                    <w:left w:val="none" w:sz="0" w:space="0" w:color="auto"/>
                                    <w:bottom w:val="none" w:sz="0" w:space="0" w:color="auto"/>
                                    <w:right w:val="none" w:sz="0" w:space="0" w:color="auto"/>
                                  </w:divBdr>
                                </w:div>
                              </w:divsChild>
                            </w:div>
                            <w:div w:id="1637907981">
                              <w:marLeft w:val="0"/>
                              <w:marRight w:val="0"/>
                              <w:marTop w:val="0"/>
                              <w:marBottom w:val="0"/>
                              <w:divBdr>
                                <w:top w:val="none" w:sz="0" w:space="0" w:color="auto"/>
                                <w:left w:val="none" w:sz="0" w:space="0" w:color="auto"/>
                                <w:bottom w:val="none" w:sz="0" w:space="0" w:color="auto"/>
                                <w:right w:val="none" w:sz="0" w:space="0" w:color="auto"/>
                              </w:divBdr>
                              <w:divsChild>
                                <w:div w:id="283931205">
                                  <w:marLeft w:val="0"/>
                                  <w:marRight w:val="0"/>
                                  <w:marTop w:val="0"/>
                                  <w:marBottom w:val="0"/>
                                  <w:divBdr>
                                    <w:top w:val="none" w:sz="0" w:space="0" w:color="auto"/>
                                    <w:left w:val="none" w:sz="0" w:space="0" w:color="auto"/>
                                    <w:bottom w:val="none" w:sz="0" w:space="0" w:color="auto"/>
                                    <w:right w:val="none" w:sz="0" w:space="0" w:color="auto"/>
                                  </w:divBdr>
                                </w:div>
                                <w:div w:id="1534269584">
                                  <w:marLeft w:val="0"/>
                                  <w:marRight w:val="0"/>
                                  <w:marTop w:val="0"/>
                                  <w:marBottom w:val="0"/>
                                  <w:divBdr>
                                    <w:top w:val="none" w:sz="0" w:space="0" w:color="auto"/>
                                    <w:left w:val="none" w:sz="0" w:space="0" w:color="auto"/>
                                    <w:bottom w:val="none" w:sz="0" w:space="0" w:color="auto"/>
                                    <w:right w:val="none" w:sz="0" w:space="0" w:color="auto"/>
                                  </w:divBdr>
                                </w:div>
                              </w:divsChild>
                            </w:div>
                            <w:div w:id="1081173363">
                              <w:marLeft w:val="0"/>
                              <w:marRight w:val="0"/>
                              <w:marTop w:val="0"/>
                              <w:marBottom w:val="0"/>
                              <w:divBdr>
                                <w:top w:val="none" w:sz="0" w:space="0" w:color="auto"/>
                                <w:left w:val="none" w:sz="0" w:space="0" w:color="auto"/>
                                <w:bottom w:val="none" w:sz="0" w:space="0" w:color="auto"/>
                                <w:right w:val="none" w:sz="0" w:space="0" w:color="auto"/>
                              </w:divBdr>
                              <w:divsChild>
                                <w:div w:id="1566987622">
                                  <w:marLeft w:val="0"/>
                                  <w:marRight w:val="0"/>
                                  <w:marTop w:val="0"/>
                                  <w:marBottom w:val="0"/>
                                  <w:divBdr>
                                    <w:top w:val="none" w:sz="0" w:space="0" w:color="auto"/>
                                    <w:left w:val="none" w:sz="0" w:space="0" w:color="auto"/>
                                    <w:bottom w:val="none" w:sz="0" w:space="0" w:color="auto"/>
                                    <w:right w:val="none" w:sz="0" w:space="0" w:color="auto"/>
                                  </w:divBdr>
                                </w:div>
                                <w:div w:id="1045181866">
                                  <w:marLeft w:val="0"/>
                                  <w:marRight w:val="0"/>
                                  <w:marTop w:val="0"/>
                                  <w:marBottom w:val="0"/>
                                  <w:divBdr>
                                    <w:top w:val="none" w:sz="0" w:space="0" w:color="auto"/>
                                    <w:left w:val="none" w:sz="0" w:space="0" w:color="auto"/>
                                    <w:bottom w:val="none" w:sz="0" w:space="0" w:color="auto"/>
                                    <w:right w:val="none" w:sz="0" w:space="0" w:color="auto"/>
                                  </w:divBdr>
                                </w:div>
                              </w:divsChild>
                            </w:div>
                            <w:div w:id="1362583456">
                              <w:marLeft w:val="0"/>
                              <w:marRight w:val="0"/>
                              <w:marTop w:val="0"/>
                              <w:marBottom w:val="0"/>
                              <w:divBdr>
                                <w:top w:val="none" w:sz="0" w:space="0" w:color="auto"/>
                                <w:left w:val="none" w:sz="0" w:space="0" w:color="auto"/>
                                <w:bottom w:val="none" w:sz="0" w:space="0" w:color="auto"/>
                                <w:right w:val="none" w:sz="0" w:space="0" w:color="auto"/>
                              </w:divBdr>
                              <w:divsChild>
                                <w:div w:id="100342918">
                                  <w:blockQuote w:val="1"/>
                                  <w:marLeft w:val="720"/>
                                  <w:marRight w:val="720"/>
                                  <w:marTop w:val="100"/>
                                  <w:marBottom w:val="100"/>
                                  <w:divBdr>
                                    <w:top w:val="none" w:sz="0" w:space="0" w:color="auto"/>
                                    <w:left w:val="none" w:sz="0" w:space="0" w:color="auto"/>
                                    <w:bottom w:val="none" w:sz="0" w:space="0" w:color="auto"/>
                                    <w:right w:val="none" w:sz="0" w:space="0" w:color="auto"/>
                                  </w:divBdr>
                                </w:div>
                                <w:div w:id="106649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i2m_TU27rLAhXENJoKHdBIC9IQjRwIBw&amp;url=http://ccfd-terresolidaire.org/infos/paix-et-conflits/publication-du-defi-de-3904&amp;psig=AFQjCNESvLtCux1acirXfP1gyRncGVdC9w&amp;ust=1457856917045182" TargetMode="External"/><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iEjebF2rrLAhXpHJoKHdq_AckQjRwIBw&amp;url=http://la.source.stellaire.over-blog.com/article-garder-la-paix-118427868.html&amp;psig=AFQjCNESvLtCux1acirXfP1gyRncGVdC9w&amp;ust=1457856917045182"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4</Pages>
  <Words>1071</Words>
  <Characters>5892</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7</cp:revision>
  <dcterms:created xsi:type="dcterms:W3CDTF">2016-03-12T07:57:00Z</dcterms:created>
  <dcterms:modified xsi:type="dcterms:W3CDTF">2016-03-12T09:18:00Z</dcterms:modified>
</cp:coreProperties>
</file>