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BA0" w:rsidRPr="007C3BA0" w:rsidRDefault="007C3BA0" w:rsidP="007C3BA0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ind w:left="1134" w:right="1134"/>
        <w:outlineLvl w:val="1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</w:t>
      </w:r>
      <w:r w:rsidRPr="007C3BA0">
        <w:rPr>
          <w:b/>
          <w:bCs/>
          <w:sz w:val="40"/>
          <w:szCs w:val="40"/>
        </w:rPr>
        <w:t xml:space="preserve">17 avril 2016  </w:t>
      </w:r>
    </w:p>
    <w:p w:rsidR="007C3BA0" w:rsidRPr="007C3BA0" w:rsidRDefault="007C3BA0" w:rsidP="007C3BA0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ind w:left="1134" w:right="1134"/>
        <w:outlineLvl w:val="1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</w:t>
      </w:r>
      <w:r w:rsidRPr="007C3BA0">
        <w:rPr>
          <w:b/>
          <w:bCs/>
          <w:sz w:val="40"/>
          <w:szCs w:val="40"/>
        </w:rPr>
        <w:t>4</w:t>
      </w:r>
      <w:r w:rsidRPr="007C3BA0">
        <w:rPr>
          <w:b/>
          <w:bCs/>
          <w:sz w:val="40"/>
          <w:szCs w:val="40"/>
          <w:vertAlign w:val="superscript"/>
        </w:rPr>
        <w:t>ème</w:t>
      </w:r>
      <w:r w:rsidRPr="007C3BA0">
        <w:rPr>
          <w:b/>
          <w:bCs/>
          <w:sz w:val="40"/>
          <w:szCs w:val="40"/>
        </w:rPr>
        <w:t xml:space="preserve"> dimanche de Pâques</w:t>
      </w:r>
    </w:p>
    <w:p w:rsidR="007C3BA0" w:rsidRPr="007C3BA0" w:rsidRDefault="007C3BA0" w:rsidP="007C3BA0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ind w:left="1134" w:right="1134"/>
        <w:outlineLvl w:val="1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</w:t>
      </w:r>
      <w:r w:rsidRPr="007C3BA0">
        <w:rPr>
          <w:b/>
          <w:bCs/>
          <w:sz w:val="40"/>
          <w:szCs w:val="40"/>
        </w:rPr>
        <w:t>Année C</w:t>
      </w:r>
    </w:p>
    <w:p w:rsidR="000E3DB5" w:rsidRDefault="000E3DB5" w:rsidP="000E3DB5">
      <w:pPr>
        <w:rPr>
          <w:i/>
          <w:sz w:val="24"/>
          <w:szCs w:val="24"/>
        </w:rPr>
      </w:pPr>
    </w:p>
    <w:p w:rsidR="000E3DB5" w:rsidRDefault="000E3DB5" w:rsidP="000E3DB5">
      <w:pPr>
        <w:rPr>
          <w:i/>
          <w:sz w:val="24"/>
          <w:szCs w:val="24"/>
        </w:rPr>
      </w:pPr>
      <w:r>
        <w:rPr>
          <w:noProof/>
          <w:lang w:val="fr-BE"/>
        </w:rPr>
        <w:drawing>
          <wp:inline distT="0" distB="0" distL="0" distR="0">
            <wp:extent cx="4407388" cy="1733550"/>
            <wp:effectExtent l="19050" t="0" r="0" b="0"/>
            <wp:docPr id="2" name="Image 1" descr="http://ekladata.com/Ep1utTnOy2fOaBrImdSe0gxru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ekladata.com/Ep1utTnOy2fOaBrImdSe0gxruo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85" cy="173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CF0" w:rsidRDefault="003E5CF0" w:rsidP="000E3DB5">
      <w:pPr>
        <w:rPr>
          <w:rFonts w:asciiTheme="minorHAnsi" w:hAnsiTheme="minorHAnsi"/>
          <w:b/>
          <w:i/>
          <w:sz w:val="28"/>
          <w:szCs w:val="28"/>
          <w:lang w:val="fr-BE"/>
        </w:rPr>
      </w:pPr>
    </w:p>
    <w:p w:rsidR="00CF4EEA" w:rsidRPr="003E5CF0" w:rsidRDefault="00CF4EEA" w:rsidP="000E3DB5">
      <w:pPr>
        <w:rPr>
          <w:rFonts w:asciiTheme="minorHAnsi" w:hAnsiTheme="minorHAnsi"/>
          <w:b/>
          <w:i/>
          <w:sz w:val="28"/>
          <w:szCs w:val="28"/>
          <w:lang w:val="fr-BE"/>
        </w:rPr>
      </w:pPr>
      <w:r w:rsidRPr="003E5CF0">
        <w:rPr>
          <w:rFonts w:asciiTheme="minorHAnsi" w:hAnsiTheme="minorHAnsi"/>
          <w:b/>
          <w:i/>
          <w:sz w:val="28"/>
          <w:szCs w:val="28"/>
          <w:lang w:val="fr-BE"/>
        </w:rPr>
        <w:t>Jésus-Christ Bon Pasteur</w:t>
      </w:r>
    </w:p>
    <w:p w:rsidR="00CF4EEA" w:rsidRPr="003E5CF0" w:rsidRDefault="00CF4EEA" w:rsidP="000E3DB5">
      <w:pPr>
        <w:jc w:val="both"/>
        <w:rPr>
          <w:b/>
          <w:color w:val="006600"/>
          <w:sz w:val="24"/>
          <w:szCs w:val="24"/>
          <w:lang w:val="fr-BE"/>
        </w:rPr>
      </w:pPr>
      <w:r w:rsidRPr="003E5CF0">
        <w:rPr>
          <w:b/>
          <w:color w:val="006600"/>
          <w:sz w:val="24"/>
          <w:szCs w:val="24"/>
          <w:lang w:val="fr-BE"/>
        </w:rPr>
        <w:t>La figure pastorale fait l’unité des textes de ce dimanche</w:t>
      </w:r>
      <w:r w:rsidR="006C460E">
        <w:rPr>
          <w:b/>
          <w:color w:val="006600"/>
          <w:sz w:val="24"/>
          <w:szCs w:val="24"/>
          <w:lang w:val="fr-BE"/>
        </w:rPr>
        <w:t> :</w:t>
      </w:r>
      <w:r w:rsidRPr="003E5CF0">
        <w:rPr>
          <w:b/>
          <w:color w:val="006600"/>
          <w:sz w:val="24"/>
          <w:szCs w:val="24"/>
          <w:lang w:val="fr-BE"/>
        </w:rPr>
        <w:t xml:space="preserve"> Jésus, le Bon Pasteur, le vrai berger, promet de donner la vie éternelle aux brebis qu’il connaît et qui le suivent. Personne ne pourra les arracher ni à lui, ni à son Père. De fait, l’Apocalypse nous montre cette foule immense des brebis matures rassemblées à la cour céleste et que le Bon Pasteur, Ressuscité, va conduire aux sources de la vie.  Elles sont issues de toutes nations.</w:t>
      </w:r>
    </w:p>
    <w:p w:rsidR="00CF4EEA" w:rsidRPr="003E5CF0" w:rsidRDefault="00CF4EEA" w:rsidP="000E3DB5">
      <w:pPr>
        <w:jc w:val="both"/>
        <w:rPr>
          <w:b/>
          <w:color w:val="006600"/>
          <w:sz w:val="24"/>
          <w:szCs w:val="24"/>
          <w:lang w:val="fr-BE"/>
        </w:rPr>
      </w:pPr>
      <w:r w:rsidRPr="003E5CF0">
        <w:rPr>
          <w:b/>
          <w:color w:val="006600"/>
          <w:sz w:val="24"/>
          <w:szCs w:val="24"/>
          <w:lang w:val="fr-BE"/>
        </w:rPr>
        <w:t>C’est que des pasteurs sont donnés à l’Eglise. Avec les Actes de</w:t>
      </w:r>
      <w:r w:rsidR="006C460E">
        <w:rPr>
          <w:b/>
          <w:color w:val="006600"/>
          <w:sz w:val="24"/>
          <w:szCs w:val="24"/>
          <w:lang w:val="fr-BE"/>
        </w:rPr>
        <w:t>s</w:t>
      </w:r>
      <w:r w:rsidRPr="003E5CF0">
        <w:rPr>
          <w:b/>
          <w:color w:val="006600"/>
          <w:sz w:val="24"/>
          <w:szCs w:val="24"/>
          <w:lang w:val="fr-BE"/>
        </w:rPr>
        <w:t xml:space="preserve"> Apôtres, nous prenons part au premier voyage missionnaire de Paul et Barnabé décidant de se tourner vers les nations païennes. Grâce à eux, la Bonne Nouvelle nous est parvenue.</w:t>
      </w:r>
    </w:p>
    <w:p w:rsidR="007C3BA0" w:rsidRDefault="007C3BA0" w:rsidP="007C3BA0">
      <w:pPr>
        <w:outlineLvl w:val="1"/>
        <w:rPr>
          <w:b/>
          <w:bCs/>
          <w:sz w:val="24"/>
          <w:szCs w:val="24"/>
        </w:rPr>
      </w:pPr>
    </w:p>
    <w:p w:rsidR="007C3BA0" w:rsidRPr="007C3BA0" w:rsidRDefault="007C3BA0" w:rsidP="003E5CF0">
      <w:pPr>
        <w:ind w:left="708"/>
        <w:jc w:val="both"/>
        <w:outlineLvl w:val="1"/>
        <w:rPr>
          <w:rFonts w:asciiTheme="minorHAnsi" w:hAnsiTheme="minorHAnsi"/>
          <w:b/>
          <w:bCs/>
          <w:sz w:val="24"/>
          <w:szCs w:val="24"/>
        </w:rPr>
      </w:pPr>
      <w:r w:rsidRPr="007C3BA0">
        <w:rPr>
          <w:rFonts w:asciiTheme="minorHAnsi" w:hAnsiTheme="minorHAnsi"/>
          <w:b/>
          <w:bCs/>
          <w:sz w:val="24"/>
          <w:szCs w:val="24"/>
        </w:rPr>
        <w:t xml:space="preserve">1ère lecture : </w:t>
      </w:r>
      <w:r w:rsidRPr="007C3BA0">
        <w:rPr>
          <w:rFonts w:asciiTheme="minorHAnsi" w:hAnsiTheme="minorHAnsi"/>
          <w:b/>
          <w:bCs/>
          <w:i/>
          <w:iCs/>
          <w:sz w:val="24"/>
          <w:szCs w:val="24"/>
        </w:rPr>
        <w:t>« Nous nous tournons vers les nations païennes »</w:t>
      </w:r>
      <w:r w:rsidRPr="007C3BA0">
        <w:rPr>
          <w:rFonts w:asciiTheme="minorHAnsi" w:hAnsiTheme="minorHAnsi"/>
          <w:b/>
          <w:bCs/>
          <w:sz w:val="24"/>
          <w:szCs w:val="24"/>
        </w:rPr>
        <w:t xml:space="preserve"> </w:t>
      </w:r>
    </w:p>
    <w:p w:rsidR="007C3BA0" w:rsidRPr="007C3BA0" w:rsidRDefault="007C3BA0" w:rsidP="003E5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b/>
          <w:bCs/>
          <w:i/>
          <w:iCs/>
          <w:sz w:val="24"/>
          <w:szCs w:val="24"/>
        </w:rPr>
        <w:t>Lecture du livre des Actes des Apôtres</w:t>
      </w:r>
      <w:r w:rsidRPr="003E5CF0">
        <w:rPr>
          <w:rFonts w:asciiTheme="minorHAnsi" w:hAnsiTheme="minorHAnsi"/>
          <w:b/>
          <w:bCs/>
          <w:i/>
          <w:iCs/>
          <w:sz w:val="24"/>
          <w:szCs w:val="24"/>
        </w:rPr>
        <w:t xml:space="preserve"> </w:t>
      </w:r>
      <w:r w:rsidRPr="007C3BA0">
        <w:rPr>
          <w:rFonts w:asciiTheme="minorHAnsi" w:hAnsiTheme="minorHAnsi"/>
          <w:b/>
          <w:bCs/>
          <w:sz w:val="24"/>
          <w:szCs w:val="24"/>
        </w:rPr>
        <w:t>(</w:t>
      </w:r>
      <w:proofErr w:type="spellStart"/>
      <w:r w:rsidRPr="007C3BA0">
        <w:rPr>
          <w:rFonts w:asciiTheme="minorHAnsi" w:hAnsiTheme="minorHAnsi"/>
          <w:b/>
          <w:bCs/>
          <w:sz w:val="24"/>
          <w:szCs w:val="24"/>
        </w:rPr>
        <w:t>Ac</w:t>
      </w:r>
      <w:proofErr w:type="spellEnd"/>
      <w:r w:rsidRPr="007C3BA0">
        <w:rPr>
          <w:rFonts w:asciiTheme="minorHAnsi" w:hAnsiTheme="minorHAnsi"/>
          <w:b/>
          <w:bCs/>
          <w:sz w:val="24"/>
          <w:szCs w:val="24"/>
        </w:rPr>
        <w:t xml:space="preserve"> 13, 14.43-52)</w:t>
      </w:r>
    </w:p>
    <w:p w:rsidR="003E5CF0" w:rsidRDefault="007C3BA0" w:rsidP="003E5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En ces jours-là,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Paul et Barnabé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 xml:space="preserve">poursuivirent leur voyage au-delà de </w:t>
      </w:r>
      <w:proofErr w:type="spellStart"/>
      <w:r w:rsidRPr="007C3BA0">
        <w:rPr>
          <w:rFonts w:asciiTheme="minorHAnsi" w:hAnsiTheme="minorHAnsi"/>
          <w:sz w:val="24"/>
          <w:szCs w:val="24"/>
        </w:rPr>
        <w:t>Pergé</w:t>
      </w:r>
      <w:proofErr w:type="spellEnd"/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 xml:space="preserve">et arrivèrent à Antioche de </w:t>
      </w:r>
      <w:proofErr w:type="spellStart"/>
      <w:r w:rsidRPr="007C3BA0">
        <w:rPr>
          <w:rFonts w:asciiTheme="minorHAnsi" w:hAnsiTheme="minorHAnsi"/>
          <w:sz w:val="24"/>
          <w:szCs w:val="24"/>
        </w:rPr>
        <w:t>Pisidie</w:t>
      </w:r>
      <w:proofErr w:type="spellEnd"/>
      <w:r w:rsidRPr="007C3BA0">
        <w:rPr>
          <w:rFonts w:asciiTheme="minorHAnsi" w:hAnsiTheme="minorHAnsi"/>
          <w:sz w:val="24"/>
          <w:szCs w:val="24"/>
        </w:rPr>
        <w:t>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 xml:space="preserve">Le jour du sabbat, ils </w:t>
      </w:r>
      <w:r w:rsidRPr="003E5CF0">
        <w:rPr>
          <w:rFonts w:asciiTheme="minorHAnsi" w:hAnsiTheme="minorHAnsi"/>
          <w:sz w:val="24"/>
          <w:szCs w:val="24"/>
        </w:rPr>
        <w:t xml:space="preserve"> e</w:t>
      </w:r>
      <w:r w:rsidRPr="007C3BA0">
        <w:rPr>
          <w:rFonts w:asciiTheme="minorHAnsi" w:hAnsiTheme="minorHAnsi"/>
          <w:sz w:val="24"/>
          <w:szCs w:val="24"/>
        </w:rPr>
        <w:t>ntrèrent à la synagogue et prirent place.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 xml:space="preserve">Une fois l’assemblée </w:t>
      </w:r>
      <w:r w:rsidRPr="007C3BA0">
        <w:rPr>
          <w:rFonts w:asciiTheme="minorHAnsi" w:hAnsiTheme="minorHAnsi"/>
          <w:sz w:val="24"/>
          <w:szCs w:val="24"/>
        </w:rPr>
        <w:lastRenderedPageBreak/>
        <w:t>dispersée,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beaucoup de Juifs et de convertis qui adorent le Dieu unique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les suivirent.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Paul et Barnabé, parlant avec eux,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les encourageaient à rester attachés à la grâce de Dieu.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Le sabbat suivant, presque toute la ville se rassembla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pour entendre la parole du Seigneur.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Quand les Juifs virent les foules,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ils s’enflammèrent de jalousie ;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ils contredisaient les paroles de Paul et l’injuriaient.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Paul et Barnabé leur déclarèrent avec assurance :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« C’est à vous d’abord</w:t>
      </w:r>
      <w:r w:rsidRPr="007C3BA0">
        <w:rPr>
          <w:rFonts w:asciiTheme="minorHAnsi" w:hAnsiTheme="minorHAnsi"/>
          <w:sz w:val="24"/>
          <w:szCs w:val="24"/>
        </w:rPr>
        <w:br/>
        <w:t>qu’il était nécessaire d’adresser la parole de Dieu.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Puisque vous la rejetez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que vous-mêmes ne vous jugez pas dignes de la vie éternelle,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 xml:space="preserve">eh bien ! </w:t>
      </w:r>
      <w:proofErr w:type="gramStart"/>
      <w:r w:rsidRPr="007C3BA0">
        <w:rPr>
          <w:rFonts w:asciiTheme="minorHAnsi" w:hAnsiTheme="minorHAnsi"/>
          <w:sz w:val="24"/>
          <w:szCs w:val="24"/>
        </w:rPr>
        <w:t>nous</w:t>
      </w:r>
      <w:proofErr w:type="gramEnd"/>
      <w:r w:rsidRPr="007C3BA0">
        <w:rPr>
          <w:rFonts w:asciiTheme="minorHAnsi" w:hAnsiTheme="minorHAnsi"/>
          <w:sz w:val="24"/>
          <w:szCs w:val="24"/>
        </w:rPr>
        <w:t xml:space="preserve"> nous tournons vers les nations païennes.</w:t>
      </w:r>
      <w:r w:rsidRPr="007C3BA0">
        <w:rPr>
          <w:rFonts w:asciiTheme="minorHAnsi" w:hAnsiTheme="minorHAnsi"/>
          <w:sz w:val="24"/>
          <w:szCs w:val="24"/>
        </w:rPr>
        <w:br/>
        <w:t>    C’est le commandement que le Seigneur nous a donné :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3E5CF0">
        <w:rPr>
          <w:rFonts w:asciiTheme="minorHAnsi" w:hAnsiTheme="minorHAnsi"/>
          <w:i/>
          <w:iCs/>
          <w:sz w:val="24"/>
          <w:szCs w:val="24"/>
        </w:rPr>
        <w:t>J’ai fait de toi la lumière des nations pour que, grâce à toi, le salut parvienne jusqu’aux extrémités de la terre. </w:t>
      </w:r>
      <w:r w:rsidRPr="007C3BA0">
        <w:rPr>
          <w:rFonts w:asciiTheme="minorHAnsi" w:hAnsiTheme="minorHAnsi"/>
          <w:sz w:val="24"/>
          <w:szCs w:val="24"/>
        </w:rPr>
        <w:t>»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En entendant cela, les païens étaient dans la joie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rendaient gloire à la parole du Seigneur ;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tous ceux qui étaient destinés à la vie éternelle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devinrent croyants.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Ainsi la parole du Seigneur se répandait dans toute la région.</w:t>
      </w:r>
    </w:p>
    <w:p w:rsidR="007C3BA0" w:rsidRPr="003E5CF0" w:rsidRDefault="007C3BA0" w:rsidP="003E5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    Mais les Juifs provoquèrent l’agitation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parmi les femmes de qualité adorant Dieu,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parmi les notables de la cité ;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ils se mirent à poursuivre Paul et Barnabé,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les expulsèrent de leur territoire.</w:t>
      </w:r>
      <w:r w:rsid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   Ceux-ci secouèrent contre eux la poussière de leurs pieds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 xml:space="preserve">et se rendirent à </w:t>
      </w:r>
      <w:proofErr w:type="spellStart"/>
      <w:r w:rsidRPr="007C3BA0">
        <w:rPr>
          <w:rFonts w:asciiTheme="minorHAnsi" w:hAnsiTheme="minorHAnsi"/>
          <w:sz w:val="24"/>
          <w:szCs w:val="24"/>
        </w:rPr>
        <w:t>Iconium</w:t>
      </w:r>
      <w:proofErr w:type="spellEnd"/>
      <w:r w:rsidRPr="007C3BA0">
        <w:rPr>
          <w:rFonts w:asciiTheme="minorHAnsi" w:hAnsiTheme="minorHAnsi"/>
          <w:sz w:val="24"/>
          <w:szCs w:val="24"/>
        </w:rPr>
        <w:t>,</w:t>
      </w:r>
      <w:r w:rsidRPr="003E5CF0">
        <w:rPr>
          <w:rFonts w:asciiTheme="minorHAnsi" w:hAnsiTheme="minorHAnsi"/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tandis que les disciples étaient remplis de joie et d’Esprit Saint.</w:t>
      </w:r>
      <w:r w:rsidRPr="003E5CF0">
        <w:rPr>
          <w:rFonts w:asciiTheme="minorHAnsi" w:hAnsiTheme="minorHAnsi"/>
          <w:sz w:val="24"/>
          <w:szCs w:val="24"/>
        </w:rPr>
        <w:t xml:space="preserve">    </w:t>
      </w:r>
      <w:r w:rsidRPr="007C3BA0">
        <w:rPr>
          <w:rFonts w:asciiTheme="minorHAnsi" w:hAnsiTheme="minorHAnsi"/>
          <w:sz w:val="24"/>
          <w:szCs w:val="24"/>
        </w:rPr>
        <w:t>    </w:t>
      </w:r>
    </w:p>
    <w:p w:rsidR="007C3BA0" w:rsidRPr="007C3BA0" w:rsidRDefault="007C3BA0" w:rsidP="003E5C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– Parole du Seigneur.</w:t>
      </w:r>
    </w:p>
    <w:p w:rsidR="007C3BA0" w:rsidRDefault="007C3BA0" w:rsidP="007C3BA0">
      <w:pPr>
        <w:outlineLvl w:val="1"/>
        <w:rPr>
          <w:b/>
          <w:bCs/>
          <w:sz w:val="24"/>
          <w:szCs w:val="24"/>
        </w:rPr>
      </w:pPr>
    </w:p>
    <w:p w:rsidR="007C3BA0" w:rsidRPr="007C3BA0" w:rsidRDefault="006C460E" w:rsidP="007C3BA0">
      <w:pPr>
        <w:outlineLvl w:val="1"/>
        <w:rPr>
          <w:rFonts w:asciiTheme="minorHAnsi" w:hAnsiTheme="minorHAnsi"/>
          <w:b/>
          <w:bCs/>
          <w:sz w:val="24"/>
          <w:szCs w:val="24"/>
        </w:rPr>
      </w:pPr>
      <w:r w:rsidRPr="006C460E">
        <w:rPr>
          <w:rFonts w:asciiTheme="minorHAnsi" w:hAnsiTheme="minorHAnsi"/>
          <w:noProof/>
          <w:sz w:val="24"/>
          <w:szCs w:val="24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31.2pt;margin-top:393.4pt;width:124.7pt;height:152.9pt;z-index:251662336;mso-position-horizontal-relative:margin;mso-position-vertical-relative:page;mso-width-relative:margin" wrapcoords="0 0" o:allowincell="f" filled="f" stroked="f">
            <v:textbox style="mso-next-textbox:#_x0000_s1028">
              <w:txbxContent>
                <w:p w:rsidR="006C460E" w:rsidRDefault="006C460E">
                  <w:pPr>
                    <w:rPr>
                      <w:sz w:val="2"/>
                      <w:szCs w:val="2"/>
                    </w:rPr>
                  </w:pPr>
                  <w:r>
                    <w:rPr>
                      <w:noProof/>
                      <w:sz w:val="2"/>
                      <w:szCs w:val="2"/>
                      <w:lang w:val="fr-BE"/>
                    </w:rPr>
                    <w:drawing>
                      <wp:inline distT="0" distB="0" distL="0" distR="0">
                        <wp:extent cx="1400810" cy="1889540"/>
                        <wp:effectExtent l="19050" t="0" r="889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00810" cy="18895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7C3BA0" w:rsidRPr="007C3BA0">
        <w:rPr>
          <w:rFonts w:asciiTheme="minorHAnsi" w:hAnsiTheme="minorHAnsi"/>
          <w:b/>
          <w:bCs/>
          <w:sz w:val="24"/>
          <w:szCs w:val="24"/>
        </w:rPr>
        <w:t>Psaume : Ps 99 (100), 1-2, 3, 5</w:t>
      </w:r>
    </w:p>
    <w:p w:rsidR="007C3BA0" w:rsidRPr="007C3BA0" w:rsidRDefault="007C3BA0" w:rsidP="007C3BA0">
      <w:pPr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b/>
          <w:bCs/>
          <w:color w:val="CC0000"/>
          <w:sz w:val="24"/>
          <w:szCs w:val="24"/>
        </w:rPr>
        <w:t xml:space="preserve">R/ </w:t>
      </w:r>
      <w:r>
        <w:rPr>
          <w:b/>
          <w:bCs/>
          <w:color w:val="CC0000"/>
          <w:sz w:val="24"/>
          <w:szCs w:val="24"/>
        </w:rPr>
        <w:t xml:space="preserve"> </w:t>
      </w:r>
      <w:r w:rsidRPr="007C3BA0">
        <w:rPr>
          <w:rFonts w:asciiTheme="minorHAnsi" w:hAnsiTheme="minorHAnsi"/>
          <w:b/>
          <w:bCs/>
          <w:color w:val="CC0000"/>
          <w:sz w:val="24"/>
          <w:szCs w:val="24"/>
        </w:rPr>
        <w:t>Nous sommes son peuple, son troupeau.</w:t>
      </w:r>
      <w:r w:rsidRPr="007C3BA0">
        <w:rPr>
          <w:rFonts w:asciiTheme="minorHAnsi" w:hAnsiTheme="minorHAnsi"/>
          <w:b/>
          <w:bCs/>
          <w:color w:val="CC0000"/>
          <w:sz w:val="24"/>
          <w:szCs w:val="24"/>
        </w:rPr>
        <w:br/>
      </w:r>
      <w:r w:rsidRPr="007C3BA0">
        <w:rPr>
          <w:rFonts w:asciiTheme="minorHAnsi" w:hAnsiTheme="minorHAnsi"/>
          <w:sz w:val="24"/>
          <w:szCs w:val="24"/>
        </w:rPr>
        <w:t>Acclamez le Seigneur, terre entière</w:t>
      </w:r>
      <w:proofErr w:type="gramStart"/>
      <w:r w:rsidRPr="007C3BA0">
        <w:rPr>
          <w:rFonts w:asciiTheme="minorHAnsi" w:hAnsiTheme="minorHAnsi"/>
          <w:sz w:val="24"/>
          <w:szCs w:val="24"/>
        </w:rPr>
        <w:t>,</w:t>
      </w:r>
      <w:proofErr w:type="gramEnd"/>
      <w:r w:rsidRPr="007C3BA0">
        <w:rPr>
          <w:rFonts w:asciiTheme="minorHAnsi" w:hAnsiTheme="minorHAnsi"/>
          <w:sz w:val="24"/>
          <w:szCs w:val="24"/>
        </w:rPr>
        <w:br/>
        <w:t>servez le Seigneur dans l’allégresse,</w:t>
      </w:r>
      <w:r w:rsidRPr="007C3BA0">
        <w:rPr>
          <w:rFonts w:asciiTheme="minorHAnsi" w:hAnsiTheme="minorHAnsi"/>
          <w:sz w:val="24"/>
          <w:szCs w:val="24"/>
        </w:rPr>
        <w:br/>
        <w:t>venez à lui avec des chants de joie !</w:t>
      </w:r>
    </w:p>
    <w:p w:rsidR="007C3BA0" w:rsidRPr="007C3BA0" w:rsidRDefault="007C3BA0" w:rsidP="007C3BA0">
      <w:pPr>
        <w:ind w:left="708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Reconnaissez que le Seigneur est Dieu </w:t>
      </w:r>
      <w:proofErr w:type="gramStart"/>
      <w:r w:rsidRPr="007C3BA0">
        <w:rPr>
          <w:rFonts w:asciiTheme="minorHAnsi" w:hAnsiTheme="minorHAnsi"/>
          <w:sz w:val="24"/>
          <w:szCs w:val="24"/>
        </w:rPr>
        <w:t>:</w:t>
      </w:r>
      <w:proofErr w:type="gramEnd"/>
      <w:r w:rsidRPr="007C3BA0">
        <w:rPr>
          <w:rFonts w:asciiTheme="minorHAnsi" w:hAnsiTheme="minorHAnsi"/>
          <w:sz w:val="24"/>
          <w:szCs w:val="24"/>
        </w:rPr>
        <w:br/>
        <w:t>il nous a faits, et nous sommes à lui,</w:t>
      </w:r>
      <w:r w:rsidRPr="007C3BA0">
        <w:rPr>
          <w:rFonts w:asciiTheme="minorHAnsi" w:hAnsiTheme="minorHAnsi"/>
          <w:sz w:val="24"/>
          <w:szCs w:val="24"/>
        </w:rPr>
        <w:br/>
        <w:t>nous, son peuple, son troupeau.</w:t>
      </w:r>
    </w:p>
    <w:p w:rsidR="007C3BA0" w:rsidRPr="007C3BA0" w:rsidRDefault="007C3BA0" w:rsidP="007C3BA0">
      <w:pPr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 Oui, le Seigneur est bon</w:t>
      </w:r>
      <w:proofErr w:type="gramStart"/>
      <w:r w:rsidRPr="007C3BA0">
        <w:rPr>
          <w:rFonts w:asciiTheme="minorHAnsi" w:hAnsiTheme="minorHAnsi"/>
          <w:sz w:val="24"/>
          <w:szCs w:val="24"/>
        </w:rPr>
        <w:t>,</w:t>
      </w:r>
      <w:proofErr w:type="gramEnd"/>
      <w:r w:rsidRPr="007C3BA0">
        <w:rPr>
          <w:rFonts w:asciiTheme="minorHAnsi" w:hAnsiTheme="minorHAnsi"/>
          <w:sz w:val="24"/>
          <w:szCs w:val="24"/>
        </w:rPr>
        <w:br/>
        <w:t>éternel est son amour,</w:t>
      </w:r>
      <w:r w:rsidRPr="007C3BA0">
        <w:rPr>
          <w:rFonts w:asciiTheme="minorHAnsi" w:hAnsiTheme="minorHAnsi"/>
          <w:sz w:val="24"/>
          <w:szCs w:val="24"/>
        </w:rPr>
        <w:br/>
        <w:t>sa fidélité demeure d’âge en âge.</w:t>
      </w:r>
    </w:p>
    <w:p w:rsidR="007C3BA0" w:rsidRPr="007C3BA0" w:rsidRDefault="007C3BA0" w:rsidP="007C3BA0">
      <w:pPr>
        <w:ind w:left="708"/>
        <w:outlineLvl w:val="1"/>
        <w:rPr>
          <w:rFonts w:asciiTheme="minorHAnsi" w:hAnsiTheme="minorHAnsi"/>
          <w:b/>
          <w:bCs/>
          <w:sz w:val="24"/>
          <w:szCs w:val="24"/>
        </w:rPr>
      </w:pPr>
      <w:r w:rsidRPr="007C3BA0">
        <w:rPr>
          <w:rFonts w:asciiTheme="minorHAnsi" w:hAnsiTheme="minorHAnsi"/>
          <w:b/>
          <w:bCs/>
          <w:sz w:val="24"/>
          <w:szCs w:val="24"/>
        </w:rPr>
        <w:lastRenderedPageBreak/>
        <w:t xml:space="preserve">2ème lecture : </w:t>
      </w:r>
      <w:r w:rsidRPr="007C3BA0">
        <w:rPr>
          <w:rFonts w:asciiTheme="minorHAnsi" w:hAnsiTheme="minorHAnsi"/>
          <w:b/>
          <w:bCs/>
          <w:i/>
          <w:iCs/>
          <w:sz w:val="24"/>
          <w:szCs w:val="24"/>
        </w:rPr>
        <w:t>« L’Agneau sera leur pasteur pour les conduire aux sources des eaux de la vie »</w:t>
      </w:r>
      <w:r w:rsidRPr="007C3BA0">
        <w:rPr>
          <w:rFonts w:asciiTheme="minorHAnsi" w:hAnsiTheme="minorHAnsi"/>
          <w:b/>
          <w:bCs/>
          <w:sz w:val="24"/>
          <w:szCs w:val="24"/>
        </w:rPr>
        <w:t xml:space="preserve"> </w:t>
      </w:r>
    </w:p>
    <w:p w:rsidR="007C3BA0" w:rsidRPr="007C3BA0" w:rsidRDefault="007C3BA0" w:rsidP="003E5CF0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b/>
          <w:bCs/>
          <w:i/>
          <w:iCs/>
          <w:sz w:val="24"/>
          <w:szCs w:val="24"/>
        </w:rPr>
        <w:t>Lecture de l’Apocalypse de saint Jean</w:t>
      </w:r>
      <w:r>
        <w:rPr>
          <w:b/>
          <w:bCs/>
          <w:i/>
          <w:iCs/>
          <w:sz w:val="24"/>
          <w:szCs w:val="24"/>
        </w:rPr>
        <w:t xml:space="preserve"> </w:t>
      </w:r>
      <w:r w:rsidRPr="007C3BA0">
        <w:rPr>
          <w:rFonts w:asciiTheme="minorHAnsi" w:hAnsiTheme="minorHAnsi"/>
          <w:b/>
          <w:bCs/>
          <w:sz w:val="24"/>
          <w:szCs w:val="24"/>
        </w:rPr>
        <w:t>(</w:t>
      </w:r>
      <w:proofErr w:type="spellStart"/>
      <w:r w:rsidRPr="007C3BA0">
        <w:rPr>
          <w:rFonts w:asciiTheme="minorHAnsi" w:hAnsiTheme="minorHAnsi"/>
          <w:b/>
          <w:bCs/>
          <w:sz w:val="24"/>
          <w:szCs w:val="24"/>
        </w:rPr>
        <w:t>Ap</w:t>
      </w:r>
      <w:proofErr w:type="spellEnd"/>
      <w:r w:rsidRPr="007C3BA0">
        <w:rPr>
          <w:rFonts w:asciiTheme="minorHAnsi" w:hAnsiTheme="minorHAnsi"/>
          <w:b/>
          <w:bCs/>
          <w:sz w:val="24"/>
          <w:szCs w:val="24"/>
        </w:rPr>
        <w:t xml:space="preserve"> 7, 9.14b-17)</w:t>
      </w:r>
    </w:p>
    <w:p w:rsidR="007C3BA0" w:rsidRPr="007C3BA0" w:rsidRDefault="007C3BA0" w:rsidP="003E5CF0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Moi, Jean,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j’ai vu :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voici une foule immense,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que nul ne pouvait dénombrer,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une foule de toutes nations, tribus, peuples et langues.</w:t>
      </w:r>
      <w:r w:rsidRPr="007C3BA0">
        <w:rPr>
          <w:rFonts w:asciiTheme="minorHAnsi" w:hAnsiTheme="minorHAnsi"/>
          <w:sz w:val="24"/>
          <w:szCs w:val="24"/>
        </w:rPr>
        <w:br/>
        <w:t>Ils se tenaient debout devant le Trône et devant l’Agneau,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vêtus de robes blanches, avec des palmes à la main.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L’un des Anciens me dit </w:t>
      </w:r>
      <w:proofErr w:type="gramStart"/>
      <w:r w:rsidRPr="007C3BA0">
        <w:rPr>
          <w:rFonts w:asciiTheme="minorHAnsi" w:hAnsiTheme="minorHAnsi"/>
          <w:sz w:val="24"/>
          <w:szCs w:val="24"/>
        </w:rPr>
        <w:t>:</w:t>
      </w:r>
      <w:proofErr w:type="gramEnd"/>
      <w:r w:rsidRPr="007C3BA0">
        <w:rPr>
          <w:rFonts w:asciiTheme="minorHAnsi" w:hAnsiTheme="minorHAnsi"/>
          <w:sz w:val="24"/>
          <w:szCs w:val="24"/>
        </w:rPr>
        <w:br/>
        <w:t>« Ceux-là viennent de la grande épreuve ;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ils ont lavé leurs robes,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ils les ont blanchies par le sang de l’Agneau.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C’est pourquoi ils sont devant le trône de Dieu,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le servent, jour et nuit, dans son sanctuaire.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Celui qui siège sur le Trône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établira sa demeure chez eux.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Ils n’auront plus faim, ils n’auront plus soif,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ni le soleil ni la chaleur ne les accablera,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puisque l’Agneau qui se tient au milieu du Trône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sera leur pasteur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pour les conduire aux sources des eaux de la vie.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Dieu essuiera toute larme de leurs yeux. »</w:t>
      </w:r>
    </w:p>
    <w:p w:rsidR="007C3BA0" w:rsidRPr="007C3BA0" w:rsidRDefault="007C3BA0" w:rsidP="003E5CF0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    – Parole du Seigneur.</w:t>
      </w:r>
    </w:p>
    <w:p w:rsidR="007C3BA0" w:rsidRPr="007C3BA0" w:rsidRDefault="007C3BA0" w:rsidP="007C3BA0">
      <w:pPr>
        <w:rPr>
          <w:rFonts w:asciiTheme="minorHAnsi" w:hAnsiTheme="minorHAnsi"/>
          <w:sz w:val="24"/>
          <w:szCs w:val="24"/>
        </w:rPr>
      </w:pPr>
    </w:p>
    <w:p w:rsidR="007C3BA0" w:rsidRPr="007C3BA0" w:rsidRDefault="007C3BA0" w:rsidP="007C3BA0">
      <w:pPr>
        <w:ind w:firstLine="708"/>
        <w:outlineLvl w:val="1"/>
        <w:rPr>
          <w:rFonts w:asciiTheme="minorHAnsi" w:hAnsiTheme="minorHAnsi"/>
          <w:b/>
          <w:bCs/>
          <w:sz w:val="24"/>
          <w:szCs w:val="24"/>
        </w:rPr>
      </w:pPr>
      <w:r w:rsidRPr="007C3BA0">
        <w:rPr>
          <w:rFonts w:asciiTheme="minorHAnsi" w:hAnsiTheme="minorHAnsi"/>
          <w:b/>
          <w:bCs/>
          <w:sz w:val="24"/>
          <w:szCs w:val="24"/>
        </w:rPr>
        <w:t xml:space="preserve">Evangile : </w:t>
      </w:r>
      <w:r w:rsidRPr="007C3BA0">
        <w:rPr>
          <w:rFonts w:asciiTheme="minorHAnsi" w:hAnsiTheme="minorHAnsi"/>
          <w:b/>
          <w:bCs/>
          <w:i/>
          <w:iCs/>
          <w:sz w:val="24"/>
          <w:szCs w:val="24"/>
        </w:rPr>
        <w:t>« À mes brebis, je donne la vie éternelle »</w:t>
      </w:r>
      <w:r w:rsidRPr="007C3BA0">
        <w:rPr>
          <w:rFonts w:asciiTheme="minorHAnsi" w:hAnsiTheme="minorHAnsi"/>
          <w:b/>
          <w:bCs/>
          <w:sz w:val="24"/>
          <w:szCs w:val="24"/>
        </w:rPr>
        <w:t xml:space="preserve"> </w:t>
      </w:r>
    </w:p>
    <w:p w:rsidR="003E5CF0" w:rsidRDefault="007C3BA0" w:rsidP="007C3BA0">
      <w:pPr>
        <w:rPr>
          <w:rFonts w:asciiTheme="minorHAnsi" w:hAnsiTheme="minorHAnsi"/>
          <w:color w:val="FF6600"/>
          <w:sz w:val="24"/>
          <w:szCs w:val="24"/>
        </w:rPr>
      </w:pPr>
      <w:r w:rsidRPr="007C3BA0">
        <w:rPr>
          <w:rFonts w:asciiTheme="minorHAnsi" w:hAnsiTheme="minorHAnsi"/>
          <w:b/>
          <w:bCs/>
          <w:color w:val="FF6600"/>
          <w:sz w:val="24"/>
          <w:szCs w:val="24"/>
        </w:rPr>
        <w:t>Acclamation :</w:t>
      </w:r>
      <w:r w:rsidRPr="007C3BA0">
        <w:rPr>
          <w:rFonts w:asciiTheme="minorHAnsi" w:hAnsiTheme="minorHAnsi"/>
          <w:color w:val="FF6600"/>
          <w:sz w:val="24"/>
          <w:szCs w:val="24"/>
        </w:rPr>
        <w:t xml:space="preserve"> </w:t>
      </w:r>
    </w:p>
    <w:p w:rsidR="007C3BA0" w:rsidRPr="007C3BA0" w:rsidRDefault="007C3BA0" w:rsidP="007C3BA0">
      <w:pPr>
        <w:rPr>
          <w:rFonts w:asciiTheme="minorHAnsi" w:hAnsiTheme="minorHAnsi"/>
          <w:color w:val="FF6600"/>
          <w:sz w:val="24"/>
          <w:szCs w:val="24"/>
        </w:rPr>
      </w:pPr>
      <w:r w:rsidRPr="003E5CF0">
        <w:rPr>
          <w:rFonts w:asciiTheme="minorHAnsi" w:hAnsiTheme="minorHAnsi"/>
          <w:b/>
          <w:bCs/>
          <w:color w:val="FF6600"/>
          <w:sz w:val="24"/>
          <w:szCs w:val="24"/>
        </w:rPr>
        <w:t>Alléluia. Alléluia.</w:t>
      </w:r>
      <w:r w:rsidRPr="003E5CF0">
        <w:rPr>
          <w:b/>
          <w:bCs/>
          <w:color w:val="FF6600"/>
          <w:sz w:val="24"/>
          <w:szCs w:val="24"/>
        </w:rPr>
        <w:t xml:space="preserve"> </w:t>
      </w:r>
      <w:r w:rsidRPr="007C3BA0">
        <w:rPr>
          <w:rFonts w:asciiTheme="minorHAnsi" w:hAnsiTheme="minorHAnsi"/>
          <w:color w:val="FF6600"/>
          <w:sz w:val="24"/>
          <w:szCs w:val="24"/>
        </w:rPr>
        <w:t>Je suis, le bon Pasteur, dit le Seigneur </w:t>
      </w:r>
      <w:proofErr w:type="gramStart"/>
      <w:r w:rsidRPr="007C3BA0">
        <w:rPr>
          <w:rFonts w:asciiTheme="minorHAnsi" w:hAnsiTheme="minorHAnsi"/>
          <w:color w:val="FF6600"/>
          <w:sz w:val="24"/>
          <w:szCs w:val="24"/>
        </w:rPr>
        <w:t>;</w:t>
      </w:r>
      <w:proofErr w:type="gramEnd"/>
      <w:r w:rsidRPr="007C3BA0">
        <w:rPr>
          <w:rFonts w:asciiTheme="minorHAnsi" w:hAnsiTheme="minorHAnsi"/>
          <w:color w:val="FF6600"/>
          <w:sz w:val="24"/>
          <w:szCs w:val="24"/>
        </w:rPr>
        <w:br/>
        <w:t>je connais mes brebis</w:t>
      </w:r>
      <w:r w:rsidRPr="003E5CF0">
        <w:rPr>
          <w:color w:val="FF6600"/>
          <w:sz w:val="24"/>
          <w:szCs w:val="24"/>
        </w:rPr>
        <w:t xml:space="preserve"> </w:t>
      </w:r>
      <w:r w:rsidRPr="007C3BA0">
        <w:rPr>
          <w:rFonts w:asciiTheme="minorHAnsi" w:hAnsiTheme="minorHAnsi"/>
          <w:color w:val="FF6600"/>
          <w:sz w:val="24"/>
          <w:szCs w:val="24"/>
        </w:rPr>
        <w:t>et mes brebis me connaissent.</w:t>
      </w:r>
      <w:r w:rsidRPr="003E5CF0">
        <w:rPr>
          <w:color w:val="FF6600"/>
          <w:sz w:val="24"/>
          <w:szCs w:val="24"/>
        </w:rPr>
        <w:t xml:space="preserve"> </w:t>
      </w:r>
      <w:r w:rsidRPr="003E5CF0">
        <w:rPr>
          <w:rFonts w:asciiTheme="minorHAnsi" w:hAnsiTheme="minorHAnsi"/>
          <w:b/>
          <w:bCs/>
          <w:color w:val="FF6600"/>
          <w:sz w:val="24"/>
          <w:szCs w:val="24"/>
        </w:rPr>
        <w:t>Alléluia.</w:t>
      </w:r>
    </w:p>
    <w:p w:rsidR="007C3BA0" w:rsidRPr="007C3BA0" w:rsidRDefault="007C3BA0" w:rsidP="007C3BA0">
      <w:pPr>
        <w:rPr>
          <w:rFonts w:asciiTheme="minorHAnsi" w:hAnsiTheme="minorHAnsi"/>
          <w:sz w:val="24"/>
          <w:szCs w:val="24"/>
        </w:rPr>
      </w:pPr>
    </w:p>
    <w:p w:rsidR="007C3BA0" w:rsidRPr="007C3BA0" w:rsidRDefault="007C3BA0" w:rsidP="003E5CF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b/>
          <w:bCs/>
          <w:i/>
          <w:iCs/>
          <w:sz w:val="24"/>
          <w:szCs w:val="24"/>
        </w:rPr>
        <w:t>Évangile de Jésus Christ selon saint Jean</w:t>
      </w:r>
      <w:r>
        <w:rPr>
          <w:b/>
          <w:bCs/>
          <w:i/>
          <w:iCs/>
          <w:sz w:val="24"/>
          <w:szCs w:val="24"/>
        </w:rPr>
        <w:t xml:space="preserve"> </w:t>
      </w:r>
      <w:r w:rsidRPr="007C3BA0">
        <w:rPr>
          <w:rFonts w:asciiTheme="minorHAnsi" w:hAnsiTheme="minorHAnsi"/>
          <w:b/>
          <w:bCs/>
          <w:sz w:val="24"/>
          <w:szCs w:val="24"/>
        </w:rPr>
        <w:t>(</w:t>
      </w:r>
      <w:proofErr w:type="spellStart"/>
      <w:r w:rsidRPr="007C3BA0">
        <w:rPr>
          <w:rFonts w:asciiTheme="minorHAnsi" w:hAnsiTheme="minorHAnsi"/>
          <w:b/>
          <w:bCs/>
          <w:sz w:val="24"/>
          <w:szCs w:val="24"/>
        </w:rPr>
        <w:t>Jn</w:t>
      </w:r>
      <w:proofErr w:type="spellEnd"/>
      <w:r w:rsidRPr="007C3BA0">
        <w:rPr>
          <w:rFonts w:asciiTheme="minorHAnsi" w:hAnsiTheme="minorHAnsi"/>
          <w:b/>
          <w:bCs/>
          <w:sz w:val="24"/>
          <w:szCs w:val="24"/>
        </w:rPr>
        <w:t xml:space="preserve"> 10, 27-30)</w:t>
      </w:r>
    </w:p>
    <w:p w:rsidR="007C3BA0" w:rsidRPr="007C3BA0" w:rsidRDefault="007C3BA0" w:rsidP="003E5CF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En ce temps-là,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Jésus déclara :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« Mes brebis écoutent ma voix ;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moi, je les connais,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elles me suivent.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Je leur donne la vie éternelle :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jamais elles ne périront,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personne ne les arrachera de ma main.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Mon Père, qui me les a données,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est plus grand que tout,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et personne ne peut les arracher de la main du Père.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Le Père et moi,</w:t>
      </w:r>
      <w:r>
        <w:rPr>
          <w:sz w:val="24"/>
          <w:szCs w:val="24"/>
        </w:rPr>
        <w:t xml:space="preserve"> </w:t>
      </w:r>
      <w:r w:rsidRPr="007C3BA0">
        <w:rPr>
          <w:rFonts w:asciiTheme="minorHAnsi" w:hAnsiTheme="minorHAnsi"/>
          <w:sz w:val="24"/>
          <w:szCs w:val="24"/>
        </w:rPr>
        <w:t>nous sommes UN. »</w:t>
      </w:r>
    </w:p>
    <w:p w:rsidR="007C3BA0" w:rsidRPr="007C3BA0" w:rsidRDefault="007C3BA0" w:rsidP="003E5CF0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jc w:val="both"/>
        <w:rPr>
          <w:rFonts w:asciiTheme="minorHAnsi" w:hAnsiTheme="minorHAnsi"/>
          <w:sz w:val="24"/>
          <w:szCs w:val="24"/>
        </w:rPr>
      </w:pPr>
      <w:r w:rsidRPr="007C3BA0">
        <w:rPr>
          <w:rFonts w:asciiTheme="minorHAnsi" w:hAnsiTheme="minorHAnsi"/>
          <w:sz w:val="24"/>
          <w:szCs w:val="24"/>
        </w:rPr>
        <w:t>    – Acclamons la Parole de Dieu.</w:t>
      </w:r>
    </w:p>
    <w:p w:rsidR="005622FB" w:rsidRDefault="005622FB" w:rsidP="007C3BA0"/>
    <w:p w:rsidR="009811D9" w:rsidRPr="009811D9" w:rsidRDefault="007C3BA0" w:rsidP="005C2F94">
      <w:pPr>
        <w:pStyle w:val="Pa22"/>
        <w:jc w:val="both"/>
        <w:rPr>
          <w:rStyle w:val="Accentuation"/>
          <w:rFonts w:asciiTheme="minorHAnsi" w:hAnsiTheme="minorHAnsi"/>
        </w:rPr>
      </w:pPr>
      <w:r w:rsidRPr="009811D9">
        <w:rPr>
          <w:rFonts w:asciiTheme="minorHAnsi" w:hAnsiTheme="minorHAnsi"/>
          <w:b/>
        </w:rPr>
        <w:t>Prière universelle</w:t>
      </w:r>
      <w:r w:rsidR="009811D9" w:rsidRPr="009811D9">
        <w:rPr>
          <w:rStyle w:val="Accentuation"/>
          <w:rFonts w:asciiTheme="minorHAnsi" w:hAnsiTheme="minorHAnsi"/>
        </w:rPr>
        <w:t xml:space="preserve"> </w:t>
      </w:r>
    </w:p>
    <w:p w:rsidR="009811D9" w:rsidRPr="003E5CF0" w:rsidRDefault="009811D9" w:rsidP="006C460E">
      <w:pPr>
        <w:pStyle w:val="Pa22"/>
        <w:numPr>
          <w:ilvl w:val="0"/>
          <w:numId w:val="1"/>
        </w:numPr>
        <w:jc w:val="both"/>
        <w:rPr>
          <w:rFonts w:asciiTheme="minorHAnsi" w:hAnsiTheme="minorHAnsi" w:cs="Farnham Display"/>
          <w:b/>
          <w:color w:val="0000CC"/>
        </w:rPr>
      </w:pPr>
      <w:r w:rsidRPr="003E5CF0">
        <w:rPr>
          <w:rStyle w:val="A8"/>
          <w:rFonts w:asciiTheme="minorHAnsi" w:hAnsiTheme="minorHAnsi"/>
          <w:b/>
          <w:color w:val="0000CC"/>
          <w:sz w:val="24"/>
          <w:szCs w:val="24"/>
        </w:rPr>
        <w:t xml:space="preserve">Pour les jeunes de notre diocèse qui se préparent à devenir prêtres, religieux, religieuses. Seigneur, nous te prions. </w:t>
      </w:r>
    </w:p>
    <w:p w:rsidR="009811D9" w:rsidRPr="003E5CF0" w:rsidRDefault="009811D9" w:rsidP="006C460E">
      <w:pPr>
        <w:pStyle w:val="Pa22"/>
        <w:numPr>
          <w:ilvl w:val="0"/>
          <w:numId w:val="1"/>
        </w:numPr>
        <w:jc w:val="both"/>
        <w:rPr>
          <w:rFonts w:asciiTheme="minorHAnsi" w:hAnsiTheme="minorHAnsi" w:cs="Farnham Display"/>
          <w:b/>
          <w:color w:val="0000CC"/>
        </w:rPr>
      </w:pPr>
      <w:r w:rsidRPr="003E5CF0">
        <w:rPr>
          <w:rStyle w:val="A8"/>
          <w:rFonts w:asciiTheme="minorHAnsi" w:hAnsiTheme="minorHAnsi"/>
          <w:b/>
          <w:color w:val="0000CC"/>
          <w:sz w:val="24"/>
          <w:szCs w:val="24"/>
        </w:rPr>
        <w:lastRenderedPageBreak/>
        <w:t xml:space="preserve">Pour les hommes et les femmes dont la responsabilité et les décisions comptent dans la marche politique ou économique de notre monde. Seigneur, nous te prions. </w:t>
      </w:r>
    </w:p>
    <w:p w:rsidR="009811D9" w:rsidRPr="003E5CF0" w:rsidRDefault="009811D9" w:rsidP="006C460E">
      <w:pPr>
        <w:pStyle w:val="Pa22"/>
        <w:numPr>
          <w:ilvl w:val="0"/>
          <w:numId w:val="1"/>
        </w:numPr>
        <w:jc w:val="both"/>
        <w:rPr>
          <w:rFonts w:asciiTheme="minorHAnsi" w:hAnsiTheme="minorHAnsi" w:cs="Farnham Display"/>
          <w:b/>
          <w:color w:val="0000CC"/>
        </w:rPr>
      </w:pPr>
      <w:r w:rsidRPr="003E5CF0">
        <w:rPr>
          <w:rStyle w:val="A8"/>
          <w:rFonts w:asciiTheme="minorHAnsi" w:hAnsiTheme="minorHAnsi"/>
          <w:b/>
          <w:color w:val="0000CC"/>
          <w:sz w:val="24"/>
          <w:szCs w:val="24"/>
        </w:rPr>
        <w:t xml:space="preserve">Pour les personnes isolées, malades, pour celles et ceux qui sont en quête de gestes ou de paroles leur redonnant l’espérance. Seigneur, nous te prions. </w:t>
      </w:r>
    </w:p>
    <w:p w:rsidR="007C3BA0" w:rsidRPr="003E5CF0" w:rsidRDefault="00CB68EC" w:rsidP="006C460E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b/>
          <w:color w:val="0000CC"/>
          <w:sz w:val="24"/>
          <w:szCs w:val="24"/>
        </w:rPr>
      </w:pPr>
      <w:r w:rsidRPr="00CB68EC">
        <w:rPr>
          <w:b/>
          <w:noProof/>
          <w:lang w:val="fr-FR"/>
        </w:rPr>
        <w:pict>
          <v:shape id="_x0000_s1026" type="#_x0000_t202" style="position:absolute;left:0;text-align:left;margin-left:191.25pt;margin-top:156pt;width:173.25pt;height:207pt;z-index:251660288;mso-position-horizontal-relative:margin;mso-position-vertical-relative:page;mso-width-relative:margin" wrapcoords="0 0" o:allowincell="f" filled="f" stroked="f">
            <v:textbox style="mso-next-textbox:#_x0000_s1026">
              <w:txbxContent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Nous sommes son troupeau !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En ce jour de prière pour les vocations,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proofErr w:type="gramStart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nous</w:t>
                  </w:r>
                  <w:proofErr w:type="gramEnd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 te demandons des pasteurs,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Seigneur.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Ouvre les cœurs :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Que des hommes et des femmes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proofErr w:type="gramStart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répondent</w:t>
                  </w:r>
                  <w:proofErr w:type="gramEnd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 à ton appel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proofErr w:type="gramStart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et</w:t>
                  </w:r>
                  <w:proofErr w:type="gramEnd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 vivant leur vocation baptismale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proofErr w:type="gramStart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en</w:t>
                  </w:r>
                  <w:proofErr w:type="gramEnd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 disciple</w:t>
                  </w:r>
                  <w:r w:rsidRPr="003E5CF0">
                    <w:rPr>
                      <w:b/>
                      <w:i/>
                      <w:color w:val="FF6600"/>
                      <w:sz w:val="32"/>
                      <w:lang w:val="fr-BE"/>
                    </w:rPr>
                    <w:t xml:space="preserve"> </w:t>
                  </w: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missionnaires.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Pour ceux qui</w:t>
                  </w:r>
                  <w:r w:rsidRPr="003E5CF0">
                    <w:rPr>
                      <w:b/>
                      <w:i/>
                      <w:color w:val="FF6600"/>
                      <w:sz w:val="32"/>
                      <w:lang w:val="fr-BE"/>
                    </w:rPr>
                    <w:t xml:space="preserve"> </w:t>
                  </w: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s‘engagent avec toi 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proofErr w:type="gramStart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dans</w:t>
                  </w:r>
                  <w:proofErr w:type="gramEnd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 la vie familiale,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proofErr w:type="gramStart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pour</w:t>
                  </w:r>
                  <w:proofErr w:type="gramEnd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 les prêtres et ceux 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proofErr w:type="gramStart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qui</w:t>
                  </w:r>
                  <w:proofErr w:type="gramEnd"/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 xml:space="preserve"> te consacrent</w:t>
                  </w:r>
                  <w:r w:rsidRPr="003E5CF0">
                    <w:rPr>
                      <w:b/>
                      <w:i/>
                      <w:color w:val="FF6600"/>
                      <w:sz w:val="32"/>
                      <w:lang w:val="fr-BE"/>
                    </w:rPr>
                    <w:t xml:space="preserve"> </w:t>
                  </w: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entièrement leur vie,</w:t>
                  </w:r>
                </w:p>
                <w:p w:rsidR="005C2F94" w:rsidRPr="003E5CF0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jc w:val="both"/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</w:pPr>
                  <w:r w:rsidRPr="003E5CF0">
                    <w:rPr>
                      <w:rFonts w:asciiTheme="minorHAnsi" w:hAnsiTheme="minorHAnsi"/>
                      <w:b/>
                      <w:i/>
                      <w:color w:val="FF6600"/>
                      <w:lang w:val="fr-BE"/>
                    </w:rPr>
                    <w:t>Nous te rendons grâce.</w:t>
                  </w:r>
                </w:p>
                <w:p w:rsidR="005C2F94" w:rsidRDefault="005C2F94" w:rsidP="003E5CF0">
                  <w:pPr>
                    <w:pBdr>
                      <w:top w:val="dotDash" w:sz="4" w:space="1" w:color="auto"/>
                      <w:left w:val="dotDash" w:sz="4" w:space="4" w:color="auto"/>
                      <w:bottom w:val="dotDash" w:sz="4" w:space="1" w:color="auto"/>
                      <w:right w:val="dotDash" w:sz="4" w:space="4" w:color="auto"/>
                    </w:pBdr>
                    <w:rPr>
                      <w:sz w:val="2"/>
                      <w:szCs w:val="2"/>
                    </w:rPr>
                  </w:pPr>
                </w:p>
              </w:txbxContent>
            </v:textbox>
            <w10:wrap type="tight" anchorx="margin" anchory="page"/>
          </v:shape>
        </w:pict>
      </w:r>
      <w:r w:rsidR="009811D9" w:rsidRPr="003E5CF0">
        <w:rPr>
          <w:rStyle w:val="A8"/>
          <w:b/>
          <w:color w:val="0000CC"/>
          <w:sz w:val="24"/>
          <w:szCs w:val="24"/>
        </w:rPr>
        <w:t>Pour que notre communauté sache susciter, éveiller et accompagner les vocations dont l’Église a besoin. Seigneur, nous te prions.</w:t>
      </w:r>
    </w:p>
    <w:p w:rsidR="006C460E" w:rsidRDefault="006C460E" w:rsidP="007C3BA0">
      <w:pPr>
        <w:rPr>
          <w:b/>
        </w:rPr>
      </w:pPr>
    </w:p>
    <w:p w:rsidR="006C460E" w:rsidRDefault="006C460E" w:rsidP="007C3BA0">
      <w:pPr>
        <w:rPr>
          <w:b/>
        </w:rPr>
      </w:pPr>
    </w:p>
    <w:p w:rsidR="007C3BA0" w:rsidRDefault="009811D9" w:rsidP="007C3BA0">
      <w:pPr>
        <w:rPr>
          <w:b/>
        </w:rPr>
      </w:pPr>
      <w:r>
        <w:rPr>
          <w:b/>
          <w:noProof/>
          <w:lang w:val="fr-BE"/>
        </w:rPr>
        <w:drawing>
          <wp:inline distT="0" distB="0" distL="0" distR="0">
            <wp:extent cx="2142557" cy="1914525"/>
            <wp:effectExtent l="1905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557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F94" w:rsidRDefault="005C2F94" w:rsidP="005C2F94">
      <w:pPr>
        <w:rPr>
          <w:i/>
          <w:sz w:val="22"/>
          <w:szCs w:val="22"/>
          <w:lang w:val="fr-BE"/>
        </w:rPr>
      </w:pPr>
    </w:p>
    <w:p w:rsidR="005C2F94" w:rsidRPr="003E5CF0" w:rsidRDefault="005C2F94" w:rsidP="005C2F94">
      <w:pPr>
        <w:rPr>
          <w:b/>
          <w:i/>
          <w:color w:val="000000" w:themeColor="text1"/>
          <w:sz w:val="24"/>
          <w:szCs w:val="24"/>
          <w:lang w:val="fr-BE"/>
        </w:rPr>
      </w:pPr>
      <w:r w:rsidRPr="003E5CF0">
        <w:rPr>
          <w:b/>
          <w:i/>
          <w:color w:val="000000" w:themeColor="text1"/>
          <w:sz w:val="24"/>
          <w:szCs w:val="24"/>
          <w:lang w:val="fr-BE"/>
        </w:rPr>
        <w:t>Un cadre pastoral : le berger et ses brebis</w:t>
      </w:r>
    </w:p>
    <w:p w:rsidR="005C2F94" w:rsidRPr="003E5CF0" w:rsidRDefault="005C2F94" w:rsidP="005C2F94">
      <w:pPr>
        <w:jc w:val="both"/>
        <w:rPr>
          <w:b/>
          <w:color w:val="CC6600"/>
          <w:sz w:val="24"/>
          <w:szCs w:val="24"/>
          <w:lang w:val="fr-BE"/>
        </w:rPr>
      </w:pPr>
      <w:r w:rsidRPr="003E5CF0">
        <w:rPr>
          <w:b/>
          <w:color w:val="CC6600"/>
          <w:sz w:val="24"/>
          <w:szCs w:val="24"/>
          <w:lang w:val="fr-BE"/>
        </w:rPr>
        <w:t>Pour parler à ses disciples et aux foules qui l’écoutent, Jésus reprend l’image du berger, très commune dans l’Ancien Testament. Il est le Bon Pasteur, celui qui conduit ses brebis à la vie éternelle.</w:t>
      </w:r>
    </w:p>
    <w:p w:rsidR="005C2F94" w:rsidRPr="003E5CF0" w:rsidRDefault="005C2F94" w:rsidP="005C2F94">
      <w:pPr>
        <w:jc w:val="both"/>
        <w:rPr>
          <w:b/>
          <w:color w:val="CC6600"/>
          <w:sz w:val="24"/>
          <w:szCs w:val="24"/>
          <w:lang w:val="fr-BE"/>
        </w:rPr>
      </w:pPr>
      <w:r w:rsidRPr="003E5CF0">
        <w:rPr>
          <w:b/>
          <w:color w:val="CC6600"/>
          <w:sz w:val="24"/>
          <w:szCs w:val="24"/>
          <w:lang w:val="fr-BE"/>
        </w:rPr>
        <w:t>Faire partie des brebis du Seigneur, ce n’est pas faire partie d’un troupeau de moutons bêlantes, prêts à se jeter bêtement à l’eau comme ceux de Panurge</w:t>
      </w:r>
    </w:p>
    <w:p w:rsidR="005C2F94" w:rsidRPr="003E5CF0" w:rsidRDefault="005C2F94" w:rsidP="005C2F94">
      <w:pPr>
        <w:rPr>
          <w:b/>
          <w:i/>
          <w:color w:val="000000" w:themeColor="text1"/>
          <w:sz w:val="24"/>
          <w:szCs w:val="24"/>
          <w:lang w:val="fr-BE"/>
        </w:rPr>
      </w:pPr>
      <w:r w:rsidRPr="003E5CF0">
        <w:rPr>
          <w:b/>
          <w:i/>
          <w:color w:val="000000" w:themeColor="text1"/>
          <w:sz w:val="24"/>
          <w:szCs w:val="24"/>
          <w:lang w:val="fr-BE"/>
        </w:rPr>
        <w:t>Le père et nous sommes UN</w:t>
      </w:r>
    </w:p>
    <w:p w:rsidR="005C2F94" w:rsidRPr="003E5CF0" w:rsidRDefault="005C2F94" w:rsidP="005C2F94">
      <w:pPr>
        <w:jc w:val="both"/>
        <w:rPr>
          <w:b/>
          <w:color w:val="CC6600"/>
          <w:sz w:val="24"/>
          <w:szCs w:val="24"/>
          <w:lang w:val="fr-BE"/>
        </w:rPr>
      </w:pPr>
      <w:r w:rsidRPr="003E5CF0">
        <w:rPr>
          <w:b/>
          <w:color w:val="CC6600"/>
          <w:sz w:val="24"/>
          <w:szCs w:val="24"/>
          <w:lang w:val="fr-BE"/>
        </w:rPr>
        <w:t>Dans ses paroles, Jésus affirme à la fois que nous sommes dans sa mai</w:t>
      </w:r>
      <w:r w:rsidR="006C460E">
        <w:rPr>
          <w:b/>
          <w:color w:val="CC6600"/>
          <w:sz w:val="24"/>
          <w:szCs w:val="24"/>
          <w:lang w:val="fr-BE"/>
        </w:rPr>
        <w:t>n</w:t>
      </w:r>
      <w:r w:rsidRPr="003E5CF0">
        <w:rPr>
          <w:b/>
          <w:color w:val="CC6600"/>
          <w:sz w:val="24"/>
          <w:szCs w:val="24"/>
          <w:lang w:val="fr-BE"/>
        </w:rPr>
        <w:t>, mais aussi que nous sommes dans la main du Père, et que nul ne nous en arrachera : nous sommes donc entre de « bonne</w:t>
      </w:r>
      <w:r w:rsidR="006C460E">
        <w:rPr>
          <w:b/>
          <w:color w:val="CC6600"/>
          <w:sz w:val="24"/>
          <w:szCs w:val="24"/>
          <w:lang w:val="fr-BE"/>
        </w:rPr>
        <w:t>s</w:t>
      </w:r>
      <w:r w:rsidRPr="003E5CF0">
        <w:rPr>
          <w:b/>
          <w:color w:val="CC6600"/>
          <w:sz w:val="24"/>
          <w:szCs w:val="24"/>
          <w:lang w:val="fr-BE"/>
        </w:rPr>
        <w:t xml:space="preserve"> mains » !</w:t>
      </w:r>
    </w:p>
    <w:p w:rsidR="009811D9" w:rsidRPr="003E5CF0" w:rsidRDefault="005C2F94" w:rsidP="003E5CF0">
      <w:pPr>
        <w:jc w:val="both"/>
        <w:rPr>
          <w:b/>
          <w:color w:val="CC6600"/>
        </w:rPr>
      </w:pPr>
      <w:r w:rsidRPr="003E5CF0">
        <w:rPr>
          <w:b/>
          <w:color w:val="CC6600"/>
          <w:sz w:val="24"/>
          <w:szCs w:val="24"/>
          <w:lang w:val="fr-BE"/>
        </w:rPr>
        <w:t>La main du Père et la main du Fils sont réunies pour ne former qu’une seule</w:t>
      </w:r>
      <w:r w:rsidR="003E5CF0" w:rsidRPr="003E5CF0">
        <w:rPr>
          <w:b/>
          <w:color w:val="CC6600"/>
          <w:sz w:val="24"/>
          <w:szCs w:val="24"/>
          <w:lang w:val="fr-BE"/>
        </w:rPr>
        <w:t>.</w:t>
      </w:r>
    </w:p>
    <w:sectPr w:rsidR="009811D9" w:rsidRPr="003E5CF0" w:rsidSect="007C3BA0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arnham Display">
    <w:altName w:val="Farnham Displa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5501"/>
    <w:multiLevelType w:val="hybridMultilevel"/>
    <w:tmpl w:val="979CC214"/>
    <w:lvl w:ilvl="0" w:tplc="080C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C3BA0"/>
    <w:rsid w:val="000E3DB5"/>
    <w:rsid w:val="003E5CF0"/>
    <w:rsid w:val="005622FB"/>
    <w:rsid w:val="005C2F94"/>
    <w:rsid w:val="00643BF8"/>
    <w:rsid w:val="00690CE8"/>
    <w:rsid w:val="006C460E"/>
    <w:rsid w:val="007C3BA0"/>
    <w:rsid w:val="009811D9"/>
    <w:rsid w:val="00CB68EC"/>
    <w:rsid w:val="00CF4EEA"/>
    <w:rsid w:val="00F22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2F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BE"/>
    </w:rPr>
  </w:style>
  <w:style w:type="paragraph" w:styleId="Titre2">
    <w:name w:val="heading 2"/>
    <w:basedOn w:val="Normal"/>
    <w:link w:val="Titre2Car"/>
    <w:uiPriority w:val="9"/>
    <w:qFormat/>
    <w:rsid w:val="007C3BA0"/>
    <w:pPr>
      <w:spacing w:before="100" w:beforeAutospacing="1" w:after="100" w:afterAutospacing="1"/>
      <w:outlineLvl w:val="1"/>
    </w:pPr>
    <w:rPr>
      <w:b/>
      <w:bCs/>
      <w:sz w:val="36"/>
      <w:szCs w:val="36"/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7C3BA0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7C3BA0"/>
    <w:pPr>
      <w:spacing w:before="100" w:beforeAutospacing="1" w:after="100" w:afterAutospacing="1"/>
    </w:pPr>
    <w:rPr>
      <w:sz w:val="24"/>
      <w:szCs w:val="24"/>
      <w:lang w:val="fr-BE"/>
    </w:rPr>
  </w:style>
  <w:style w:type="character" w:styleId="Accentuation">
    <w:name w:val="Emphasis"/>
    <w:basedOn w:val="Policepardfaut"/>
    <w:uiPriority w:val="20"/>
    <w:qFormat/>
    <w:rsid w:val="007C3BA0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7C3BA0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7C3BA0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E3DB5"/>
    <w:rPr>
      <w:rFonts w:ascii="Tahoma" w:eastAsiaTheme="minorHAnsi" w:hAnsi="Tahoma" w:cs="Tahoma"/>
      <w:sz w:val="16"/>
      <w:szCs w:val="16"/>
      <w:lang w:val="fr-BE"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E3DB5"/>
    <w:rPr>
      <w:rFonts w:ascii="Tahoma" w:hAnsi="Tahoma" w:cs="Tahoma"/>
      <w:sz w:val="16"/>
      <w:szCs w:val="16"/>
    </w:rPr>
  </w:style>
  <w:style w:type="paragraph" w:customStyle="1" w:styleId="Pa22">
    <w:name w:val="Pa22"/>
    <w:basedOn w:val="Normal"/>
    <w:next w:val="Normal"/>
    <w:uiPriority w:val="99"/>
    <w:rsid w:val="009811D9"/>
    <w:pPr>
      <w:autoSpaceDE w:val="0"/>
      <w:autoSpaceDN w:val="0"/>
      <w:adjustRightInd w:val="0"/>
      <w:spacing w:line="201" w:lineRule="atLeast"/>
    </w:pPr>
    <w:rPr>
      <w:rFonts w:ascii="Farnham Display" w:eastAsiaTheme="minorHAnsi" w:hAnsi="Farnham Display" w:cstheme="minorBidi"/>
      <w:sz w:val="24"/>
      <w:szCs w:val="24"/>
      <w:lang w:val="fr-BE" w:eastAsia="en-US"/>
    </w:rPr>
  </w:style>
  <w:style w:type="character" w:customStyle="1" w:styleId="A8">
    <w:name w:val="A8"/>
    <w:uiPriority w:val="99"/>
    <w:rsid w:val="009811D9"/>
    <w:rPr>
      <w:rFonts w:cs="Farnham Display"/>
      <w:color w:val="000000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811D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fr-BE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4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35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50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27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259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83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02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7450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602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543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008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338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42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7126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09499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935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904</Words>
  <Characters>4973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5</cp:revision>
  <dcterms:created xsi:type="dcterms:W3CDTF">2016-03-10T15:28:00Z</dcterms:created>
  <dcterms:modified xsi:type="dcterms:W3CDTF">2016-03-11T07:30:00Z</dcterms:modified>
</cp:coreProperties>
</file>