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855" w:rsidRPr="00F67855" w:rsidRDefault="00F67855" w:rsidP="00F6785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</w:t>
      </w:r>
      <w:r w:rsidRPr="00F67855">
        <w:rPr>
          <w:rFonts w:eastAsia="Times New Roman" w:cs="Times New Roman"/>
          <w:b/>
          <w:bCs/>
          <w:sz w:val="40"/>
          <w:szCs w:val="40"/>
          <w:lang w:eastAsia="fr-BE"/>
        </w:rPr>
        <w:t>6 novembre 2016</w:t>
      </w:r>
    </w:p>
    <w:p w:rsidR="00F67855" w:rsidRPr="00F67855" w:rsidRDefault="00F67855" w:rsidP="00F6785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</w:t>
      </w:r>
      <w:r w:rsidRPr="00F67855">
        <w:rPr>
          <w:rFonts w:eastAsia="Times New Roman" w:cs="Times New Roman"/>
          <w:b/>
          <w:bCs/>
          <w:sz w:val="40"/>
          <w:szCs w:val="40"/>
          <w:lang w:eastAsia="fr-BE"/>
        </w:rPr>
        <w:t>32</w:t>
      </w:r>
      <w:r w:rsidRPr="00F67855">
        <w:rPr>
          <w:rFonts w:eastAsia="Times New Roman" w:cs="Times New Roman"/>
          <w:b/>
          <w:bCs/>
          <w:sz w:val="40"/>
          <w:szCs w:val="40"/>
          <w:vertAlign w:val="superscript"/>
          <w:lang w:eastAsia="fr-BE"/>
        </w:rPr>
        <w:t>ème</w:t>
      </w:r>
      <w:r w:rsidRPr="00F67855">
        <w:rPr>
          <w:rFonts w:eastAsia="Times New Roman" w:cs="Times New Roman"/>
          <w:b/>
          <w:bCs/>
          <w:sz w:val="40"/>
          <w:szCs w:val="40"/>
          <w:lang w:eastAsia="fr-BE"/>
        </w:rPr>
        <w:t xml:space="preserve"> dimanche ordinaire</w:t>
      </w:r>
    </w:p>
    <w:p w:rsidR="00F67855" w:rsidRPr="00F67855" w:rsidRDefault="00F67855" w:rsidP="00F67855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ind w:left="1134" w:right="1134"/>
        <w:outlineLvl w:val="1"/>
        <w:rPr>
          <w:rFonts w:eastAsia="Times New Roman" w:cs="Times New Roman"/>
          <w:b/>
          <w:bCs/>
          <w:sz w:val="40"/>
          <w:szCs w:val="40"/>
          <w:lang w:eastAsia="fr-BE"/>
        </w:rPr>
      </w:pPr>
      <w:r>
        <w:rPr>
          <w:rFonts w:eastAsia="Times New Roman" w:cs="Times New Roman"/>
          <w:b/>
          <w:bCs/>
          <w:sz w:val="40"/>
          <w:szCs w:val="40"/>
          <w:lang w:eastAsia="fr-BE"/>
        </w:rPr>
        <w:t xml:space="preserve">                 </w:t>
      </w:r>
      <w:r w:rsidRPr="00F67855">
        <w:rPr>
          <w:rFonts w:eastAsia="Times New Roman" w:cs="Times New Roman"/>
          <w:b/>
          <w:bCs/>
          <w:sz w:val="40"/>
          <w:szCs w:val="40"/>
          <w:lang w:eastAsia="fr-BE"/>
        </w:rPr>
        <w:t>Année C</w:t>
      </w:r>
    </w:p>
    <w:p w:rsidR="009F091B" w:rsidRDefault="00931B4A" w:rsidP="007046F1">
      <w:pPr>
        <w:spacing w:after="0"/>
        <w:rPr>
          <w:sz w:val="52"/>
        </w:rPr>
      </w:pPr>
      <w:r>
        <w:rPr>
          <w:sz w:val="52"/>
        </w:rPr>
        <w:t xml:space="preserve">          </w:t>
      </w:r>
      <w:r w:rsidRPr="00931B4A">
        <w:rPr>
          <w:noProof/>
          <w:sz w:val="24"/>
          <w:szCs w:val="24"/>
          <w:lang w:eastAsia="fr-BE"/>
        </w:rPr>
        <w:drawing>
          <wp:inline distT="0" distB="0" distL="0" distR="0">
            <wp:extent cx="2929959" cy="2514600"/>
            <wp:effectExtent l="19050" t="0" r="3741" b="0"/>
            <wp:docPr id="6" name="irc_mi" descr="http://3.bp.blogspot.com/-Z8QypGJ4PGI/Ul1jSjVoNBI/AAAAAAAAERA/c7cZ4GmmX2o/s1600/R%C3%A9surrection+1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3.bp.blogspot.com/-Z8QypGJ4PGI/Ul1jSjVoNBI/AAAAAAAAERA/c7cZ4GmmX2o/s1600/R%C3%A9surrection+1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629" cy="2515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F091B">
        <w:rPr>
          <w:sz w:val="52"/>
        </w:rPr>
        <w:t xml:space="preserve">       </w:t>
      </w:r>
    </w:p>
    <w:p w:rsidR="009F091B" w:rsidRPr="009F091B" w:rsidRDefault="009F091B" w:rsidP="007046F1">
      <w:pPr>
        <w:spacing w:after="0"/>
        <w:rPr>
          <w:b/>
          <w:sz w:val="24"/>
          <w:szCs w:val="24"/>
        </w:rPr>
      </w:pPr>
      <w:r w:rsidRPr="009F091B">
        <w:rPr>
          <w:b/>
          <w:sz w:val="24"/>
          <w:szCs w:val="24"/>
        </w:rPr>
        <w:t>Futurs ressuscités</w:t>
      </w:r>
    </w:p>
    <w:p w:rsidR="009F091B" w:rsidRPr="009F091B" w:rsidRDefault="009F091B" w:rsidP="007046F1">
      <w:pPr>
        <w:spacing w:after="0"/>
        <w:jc w:val="both"/>
        <w:rPr>
          <w:b/>
          <w:color w:val="006600"/>
        </w:rPr>
      </w:pPr>
      <w:r w:rsidRPr="009F091B">
        <w:rPr>
          <w:b/>
          <w:color w:val="006600"/>
        </w:rPr>
        <w:t xml:space="preserve">« Non pas le Dieu des morts mais des vivants » !  Non pas un tyran mais un Dieu qui libère pour que l’on marche vers lui « sans aucune entrave ».  Le courage des martyrs d’Israël témoigne de la force de Dieu déployée dans la faiblesse et de leur foi en la résurrection. « Au réveil, je me rassasierai de ton visage. »  Tel est bien le secret de « la joyeuse espérance » dont Paul témoignera auprès des </w:t>
      </w:r>
      <w:proofErr w:type="spellStart"/>
      <w:r w:rsidRPr="009F091B">
        <w:rPr>
          <w:b/>
          <w:color w:val="006600"/>
        </w:rPr>
        <w:t>Thessaloniciens</w:t>
      </w:r>
      <w:proofErr w:type="spellEnd"/>
      <w:r w:rsidRPr="009F091B">
        <w:rPr>
          <w:b/>
          <w:color w:val="006600"/>
        </w:rPr>
        <w:t>. Et nous verrons Jésus ne pas se dérober à ceux qui l’interrogent.  Il élève leurs pensées et leurs cœurs jusqu’au Dieu des vivants, jusqu’à son mystère…  il « n’explique pas » la résurrection, il la proclame, il nous appelle à la célébrer, et chaque assemblée est une assemblée de futurs ressuscités. Comprendre le « comment ? » est totalement impossible… Ce qui importe, c’est d’aller ensemble de l’avant.</w:t>
      </w:r>
    </w:p>
    <w:p w:rsidR="00F67855" w:rsidRPr="00F67855" w:rsidRDefault="00F67855" w:rsidP="00F67855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1ère lecture : </w:t>
      </w:r>
      <w:r w:rsidRPr="00F67855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Le Roi du monde nous ressuscitera pour une vie éternelle »</w:t>
      </w:r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(2 M 7, 1-2.9-14)</w:t>
      </w:r>
    </w:p>
    <w:p w:rsidR="00F67855" w:rsidRPr="00F67855" w:rsidRDefault="00F67855" w:rsidP="00383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lastRenderedPageBreak/>
        <w:t>Lecture du deuxième livre des Martyrs d’Israël</w:t>
      </w:r>
    </w:p>
    <w:p w:rsidR="00383DF9" w:rsidRDefault="00F67855" w:rsidP="00383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En ces jours-là,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sept frères avaient été arrêtés avec leur mère.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À coups de fouet et de nerf de bœuf,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 xml:space="preserve">le roi </w:t>
      </w:r>
      <w:proofErr w:type="spellStart"/>
      <w:r w:rsidRPr="00F67855">
        <w:rPr>
          <w:rFonts w:eastAsia="Times New Roman" w:cs="Times New Roman"/>
          <w:sz w:val="24"/>
          <w:szCs w:val="24"/>
          <w:lang w:eastAsia="fr-BE"/>
        </w:rPr>
        <w:t>Antiocos</w:t>
      </w:r>
      <w:proofErr w:type="spellEnd"/>
      <w:r w:rsidRPr="00F67855">
        <w:rPr>
          <w:rFonts w:eastAsia="Times New Roman" w:cs="Times New Roman"/>
          <w:sz w:val="24"/>
          <w:szCs w:val="24"/>
          <w:lang w:eastAsia="fr-BE"/>
        </w:rPr>
        <w:t xml:space="preserve"> voulut les contraindre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à manger du porc, viande interdite.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L’un d’eux se fit leur porte-parole et déclara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« Que cherches-tu à savoir de nous ?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Nous sommes prêts à mourir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plutôt que de transgresser les lois de nos pères.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Le deuxième frère lui dit, au moment de rendre le dernier soupir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 xml:space="preserve">« Tu es un 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scélérat, toi qui nous arraches à cette vie présente,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mais puisque nous mourons par fidélité à ses lois,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le Roi du monde nous ressuscitera pour une vie éternelle. »</w:t>
      </w:r>
    </w:p>
    <w:p w:rsidR="00383DF9" w:rsidRDefault="00F67855" w:rsidP="00383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   Après cela, le troisième fut mis à la torture.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 xml:space="preserve">Il tendit la langue </w:t>
      </w:r>
      <w:r>
        <w:rPr>
          <w:rFonts w:eastAsia="Times New Roman" w:cs="Times New Roman"/>
          <w:sz w:val="24"/>
          <w:szCs w:val="24"/>
          <w:lang w:eastAsia="fr-BE"/>
        </w:rPr>
        <w:t xml:space="preserve"> a</w:t>
      </w:r>
      <w:r w:rsidRPr="00F67855">
        <w:rPr>
          <w:rFonts w:eastAsia="Times New Roman" w:cs="Times New Roman"/>
          <w:sz w:val="24"/>
          <w:szCs w:val="24"/>
          <w:lang w:eastAsia="fr-BE"/>
        </w:rPr>
        <w:t>ussitôt qu’on le lui ordonna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il présenta les mains avec intrépidité</w:t>
      </w:r>
      <w:proofErr w:type="gramStart"/>
      <w:r w:rsidRPr="00F6785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F67855">
        <w:rPr>
          <w:rFonts w:eastAsia="Times New Roman" w:cs="Times New Roman"/>
          <w:sz w:val="24"/>
          <w:szCs w:val="24"/>
          <w:lang w:eastAsia="fr-BE"/>
        </w:rPr>
        <w:br/>
        <w:t>en déclarant avec noblesse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« C’est du Ciel que je tiens ces membres,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mais à cause de ses lois je les méprise,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c’est par lui que j’espère les retrouver. »</w:t>
      </w:r>
    </w:p>
    <w:p w:rsidR="00F67855" w:rsidRPr="00F67855" w:rsidRDefault="00F67855" w:rsidP="00383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   Le roi et sa suite furent frappés de la grandeur d’âme de ce jeune homme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qui comptait pour rien les souffrances.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Lorsque celui-ci fut mort,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le quatrième frère fut soumis aux mêmes sévices.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Sur le point d’expirer, il parla ainsi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« Mieux vaut mourir par la main des hommes</w:t>
      </w:r>
      <w:proofErr w:type="gramStart"/>
      <w:r w:rsidRPr="00F6785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F67855">
        <w:rPr>
          <w:rFonts w:eastAsia="Times New Roman" w:cs="Times New Roman"/>
          <w:sz w:val="24"/>
          <w:szCs w:val="24"/>
          <w:lang w:eastAsia="fr-BE"/>
        </w:rPr>
        <w:br/>
        <w:t>quand on attend la résurrection promise par Dieu,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tandis que toi, tu ne connaîtras pas la résurrection pour la vie. »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</w:p>
    <w:p w:rsidR="00F67855" w:rsidRPr="00F67855" w:rsidRDefault="00F67855" w:rsidP="00383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F67855" w:rsidRPr="00F67855" w:rsidRDefault="00F67855" w:rsidP="00F67855">
      <w:pPr>
        <w:spacing w:after="0" w:line="240" w:lineRule="auto"/>
        <w:outlineLvl w:val="1"/>
        <w:rPr>
          <w:rFonts w:eastAsia="Times New Roman" w:cs="Times New Roman"/>
          <w:b/>
          <w:bCs/>
          <w:sz w:val="24"/>
          <w:szCs w:val="24"/>
          <w:lang w:eastAsia="fr-BE"/>
        </w:rPr>
      </w:pPr>
      <w:r w:rsidRPr="00F67855">
        <w:rPr>
          <w:rFonts w:eastAsia="Times New Roman" w:cs="Times New Roman"/>
          <w:b/>
          <w:bCs/>
          <w:sz w:val="24"/>
          <w:szCs w:val="24"/>
          <w:lang w:eastAsia="fr-BE"/>
        </w:rPr>
        <w:t>Psaume : Ps 16 (17), 1ab.3ab, 5-6, 8.15</w:t>
      </w:r>
    </w:p>
    <w:p w:rsidR="00F67855" w:rsidRPr="00F67855" w:rsidRDefault="00F67855" w:rsidP="00F6785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b/>
          <w:bCs/>
          <w:color w:val="CC0000"/>
          <w:sz w:val="24"/>
          <w:szCs w:val="24"/>
          <w:lang w:eastAsia="fr-BE"/>
        </w:rPr>
        <w:t>R/ Au réveil, je me rassasierai de ton visage, Seigneur.</w:t>
      </w:r>
    </w:p>
    <w:p w:rsidR="00F67855" w:rsidRPr="00F67855" w:rsidRDefault="00880D7D" w:rsidP="00F6785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880D7D">
        <w:rPr>
          <w:rFonts w:eastAsia="Times New Roman" w:cs="Times New Roman"/>
          <w:noProof/>
          <w:sz w:val="24"/>
          <w:szCs w:val="24"/>
          <w:lang w:val="fr-FR" w:eastAsia="fr-B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1pt;margin-top:389.25pt;width:124.5pt;height:126pt;z-index:251662336;mso-position-horizontal-relative:margin;mso-position-vertical-relative:page;mso-width-relative:margin" wrapcoords="0 0" o:allowincell="f" filled="f" stroked="f">
            <v:textbox style="mso-next-textbox:#_x0000_s1027">
              <w:txbxContent>
                <w:p w:rsidR="00143728" w:rsidRDefault="00143728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</w:p>
              </w:txbxContent>
            </v:textbox>
            <w10:wrap type="tight" anchorx="margin" anchory="page"/>
          </v:shape>
        </w:pict>
      </w:r>
      <w:r w:rsidRPr="00880D7D">
        <w:rPr>
          <w:rFonts w:eastAsia="Times New Roman" w:cs="Times New Roman"/>
          <w:noProof/>
          <w:sz w:val="24"/>
          <w:szCs w:val="24"/>
          <w:lang w:val="fr-FR" w:eastAsia="fr-BE"/>
        </w:rPr>
        <w:pict>
          <v:shape id="_x0000_s1026" type="#_x0000_t202" style="position:absolute;margin-left:218.25pt;margin-top:423pt;width:132.75pt;height:138pt;z-index:251660288;mso-position-horizontal-relative:margin;mso-position-vertical-relative:page;mso-width-relative:margin" wrapcoords="0 0" o:allowincell="f" filled="f" stroked="f">
            <v:textbox style="mso-next-textbox:#_x0000_s1026">
              <w:txbxContent>
                <w:p w:rsidR="00143728" w:rsidRDefault="00143728">
                  <w:pPr>
                    <w:spacing w:after="0" w:line="240" w:lineRule="auto"/>
                    <w:rPr>
                      <w:sz w:val="2"/>
                      <w:szCs w:val="2"/>
                      <w:lang w:val="fr-FR"/>
                    </w:rPr>
                  </w:pPr>
                  <w:r>
                    <w:rPr>
                      <w:noProof/>
                      <w:sz w:val="2"/>
                      <w:szCs w:val="2"/>
                      <w:lang w:eastAsia="fr-BE"/>
                    </w:rPr>
                    <w:drawing>
                      <wp:inline distT="0" distB="0" distL="0" distR="0">
                        <wp:extent cx="1503045" cy="1497924"/>
                        <wp:effectExtent l="19050" t="0" r="1905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03045" cy="14979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 anchorx="margin" anchory="page"/>
          </v:shape>
        </w:pict>
      </w:r>
      <w:r w:rsidR="00F67855" w:rsidRPr="00F67855">
        <w:rPr>
          <w:rFonts w:eastAsia="Times New Roman" w:cs="Times New Roman"/>
          <w:sz w:val="24"/>
          <w:szCs w:val="24"/>
          <w:lang w:eastAsia="fr-BE"/>
        </w:rPr>
        <w:t>Seigneur, écoute la justice !</w:t>
      </w:r>
      <w:r w:rsidR="00F67855" w:rsidRPr="00F67855">
        <w:rPr>
          <w:rFonts w:eastAsia="Times New Roman" w:cs="Times New Roman"/>
          <w:sz w:val="24"/>
          <w:szCs w:val="24"/>
          <w:lang w:eastAsia="fr-BE"/>
        </w:rPr>
        <w:br/>
        <w:t>Entends ma plainte, accueille ma prière.</w:t>
      </w:r>
      <w:r w:rsidR="00F67855" w:rsidRPr="00F67855">
        <w:rPr>
          <w:rFonts w:eastAsia="Times New Roman" w:cs="Times New Roman"/>
          <w:sz w:val="24"/>
          <w:szCs w:val="24"/>
          <w:lang w:eastAsia="fr-BE"/>
        </w:rPr>
        <w:br/>
        <w:t>Tu sondes mon cœur, tu me visites la nuit</w:t>
      </w:r>
      <w:proofErr w:type="gramStart"/>
      <w:r w:rsidR="00F67855" w:rsidRPr="00F6785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="00F67855" w:rsidRPr="00F67855">
        <w:rPr>
          <w:rFonts w:eastAsia="Times New Roman" w:cs="Times New Roman"/>
          <w:sz w:val="24"/>
          <w:szCs w:val="24"/>
          <w:lang w:eastAsia="fr-BE"/>
        </w:rPr>
        <w:br/>
        <w:t>tu m’éprouves, sans rien trouver.</w:t>
      </w:r>
    </w:p>
    <w:p w:rsidR="00F67855" w:rsidRPr="00F67855" w:rsidRDefault="00F67855" w:rsidP="00F67855">
      <w:pPr>
        <w:spacing w:after="0" w:line="240" w:lineRule="auto"/>
        <w:ind w:left="708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J’ai tenu mes pas sur tes traces</w:t>
      </w:r>
      <w:proofErr w:type="gramStart"/>
      <w:r w:rsidRPr="00F6785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F67855">
        <w:rPr>
          <w:rFonts w:eastAsia="Times New Roman" w:cs="Times New Roman"/>
          <w:sz w:val="24"/>
          <w:szCs w:val="24"/>
          <w:lang w:eastAsia="fr-BE"/>
        </w:rPr>
        <w:br/>
        <w:t>jamais mon pied n’a trébuché.</w:t>
      </w:r>
      <w:r w:rsidRPr="00F67855">
        <w:rPr>
          <w:rFonts w:eastAsia="Times New Roman" w:cs="Times New Roman"/>
          <w:sz w:val="24"/>
          <w:szCs w:val="24"/>
          <w:lang w:eastAsia="fr-BE"/>
        </w:rPr>
        <w:br/>
        <w:t>Je t’appelle, toi, le Dieu qui répond </w:t>
      </w:r>
      <w:proofErr w:type="gramStart"/>
      <w:r w:rsidRPr="00F6785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F67855">
        <w:rPr>
          <w:rFonts w:eastAsia="Times New Roman" w:cs="Times New Roman"/>
          <w:sz w:val="24"/>
          <w:szCs w:val="24"/>
          <w:lang w:eastAsia="fr-BE"/>
        </w:rPr>
        <w:br/>
        <w:t>écoute-moi, entends ce que je dis.</w:t>
      </w:r>
    </w:p>
    <w:p w:rsidR="00F67855" w:rsidRPr="00F67855" w:rsidRDefault="00F67855" w:rsidP="00F6785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Garde-moi comme la prunelle de l’œil </w:t>
      </w:r>
      <w:proofErr w:type="gramStart"/>
      <w:r w:rsidRPr="00F67855">
        <w:rPr>
          <w:rFonts w:eastAsia="Times New Roman" w:cs="Times New Roman"/>
          <w:sz w:val="24"/>
          <w:szCs w:val="24"/>
          <w:lang w:eastAsia="fr-BE"/>
        </w:rPr>
        <w:t>;</w:t>
      </w:r>
      <w:proofErr w:type="gramEnd"/>
      <w:r w:rsidRPr="00F67855">
        <w:rPr>
          <w:rFonts w:eastAsia="Times New Roman" w:cs="Times New Roman"/>
          <w:sz w:val="24"/>
          <w:szCs w:val="24"/>
          <w:lang w:eastAsia="fr-BE"/>
        </w:rPr>
        <w:br/>
        <w:t>à l’ombre de tes ailes, cache-moi,</w:t>
      </w:r>
      <w:r w:rsidRPr="00F67855">
        <w:rPr>
          <w:rFonts w:eastAsia="Times New Roman" w:cs="Times New Roman"/>
          <w:sz w:val="24"/>
          <w:szCs w:val="24"/>
          <w:lang w:eastAsia="fr-BE"/>
        </w:rPr>
        <w:br/>
      </w:r>
      <w:r w:rsidRPr="00F67855">
        <w:rPr>
          <w:rFonts w:eastAsia="Times New Roman" w:cs="Times New Roman"/>
          <w:sz w:val="24"/>
          <w:szCs w:val="24"/>
          <w:lang w:eastAsia="fr-BE"/>
        </w:rPr>
        <w:lastRenderedPageBreak/>
        <w:t>Et moi, par ta justice, je verrai ta face :</w:t>
      </w:r>
      <w:r w:rsidRPr="00F67855">
        <w:rPr>
          <w:rFonts w:eastAsia="Times New Roman" w:cs="Times New Roman"/>
          <w:sz w:val="24"/>
          <w:szCs w:val="24"/>
          <w:lang w:eastAsia="fr-BE"/>
        </w:rPr>
        <w:br/>
        <w:t>au réveil, je me rassasierai de ton visage.</w:t>
      </w:r>
    </w:p>
    <w:p w:rsidR="00F67855" w:rsidRPr="00F67855" w:rsidRDefault="00F67855" w:rsidP="00F67855">
      <w:pPr>
        <w:spacing w:after="0" w:line="240" w:lineRule="auto"/>
        <w:ind w:left="567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2ème lecture : </w:t>
      </w:r>
      <w:r w:rsidRPr="00F67855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Que le Seigneur vous affermisse « en tout ce que vous pouvez faire et dire de bien »</w:t>
      </w:r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(2 Th 2, 16 – 3, 5)</w:t>
      </w:r>
    </w:p>
    <w:p w:rsidR="00F67855" w:rsidRPr="00F67855" w:rsidRDefault="00F67855" w:rsidP="00383DF9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 xml:space="preserve">Lecture de la deuxième lettre de saint Paul apôtre aux </w:t>
      </w:r>
      <w:proofErr w:type="spellStart"/>
      <w:r w:rsidRPr="00F6785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Thessaloniciens</w:t>
      </w:r>
      <w:proofErr w:type="spellEnd"/>
    </w:p>
    <w:p w:rsidR="00F67855" w:rsidRPr="00F67855" w:rsidRDefault="00F67855" w:rsidP="00383DF9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Frères,</w:t>
      </w:r>
      <w:r>
        <w:rPr>
          <w:rFonts w:eastAsia="Times New Roman" w:cs="Times New Roman"/>
          <w:sz w:val="24"/>
          <w:szCs w:val="24"/>
          <w:lang w:eastAsia="fr-BE"/>
        </w:rPr>
        <w:tab/>
      </w:r>
      <w:r w:rsidRPr="00F67855">
        <w:rPr>
          <w:rFonts w:eastAsia="Times New Roman" w:cs="Times New Roman"/>
          <w:sz w:val="24"/>
          <w:szCs w:val="24"/>
          <w:lang w:eastAsia="fr-BE"/>
        </w:rPr>
        <w:t>que notre Seigneur Jésus Christ lui-même,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Dieu notre Père qui nous a aimés</w:t>
      </w:r>
      <w:r>
        <w:rPr>
          <w:rFonts w:eastAsia="Times New Roman" w:cs="Times New Roman"/>
          <w:sz w:val="24"/>
          <w:szCs w:val="24"/>
          <w:lang w:eastAsia="fr-BE"/>
        </w:rPr>
        <w:t xml:space="preserve"> e</w:t>
      </w:r>
      <w:r w:rsidRPr="00F67855">
        <w:rPr>
          <w:rFonts w:eastAsia="Times New Roman" w:cs="Times New Roman"/>
          <w:sz w:val="24"/>
          <w:szCs w:val="24"/>
          <w:lang w:eastAsia="fr-BE"/>
        </w:rPr>
        <w:t>t nous a pour toujours donné réconfort et bonne espérance par sa grâce,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réconfortent vos cœurs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les affermissent en tout ce que vous pouvez faire et dire de bien.</w:t>
      </w:r>
    </w:p>
    <w:p w:rsidR="00F67855" w:rsidRPr="00F67855" w:rsidRDefault="00F67855" w:rsidP="00383DF9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    Priez aussi pour nous, frères,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 xml:space="preserve">afin que la parole du Seigneur 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poursuive sa course,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que, partout, on lui rende gloire comme chez vous.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Priez pour que nous échappions aux gens pervers et mauvais,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car tout le monde n’a pas la foi.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Le Seigneur, lui, est fidèle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il vous affermira et vous protégera du Mal. Et, dans le Seigneur, nous avons toute confiance en vo</w:t>
      </w:r>
      <w:r>
        <w:rPr>
          <w:rFonts w:eastAsia="Times New Roman" w:cs="Times New Roman"/>
          <w:sz w:val="24"/>
          <w:szCs w:val="24"/>
          <w:lang w:eastAsia="fr-BE"/>
        </w:rPr>
        <w:t>u</w:t>
      </w:r>
      <w:r w:rsidRPr="00F67855">
        <w:rPr>
          <w:rFonts w:eastAsia="Times New Roman" w:cs="Times New Roman"/>
          <w:sz w:val="24"/>
          <w:szCs w:val="24"/>
          <w:lang w:eastAsia="fr-BE"/>
        </w:rPr>
        <w:t>s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vous faites et continuerez à faire ce que nous vous ordonnons.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Que le Seigneur conduise vos cœurs dans l’amour de Dieu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l’endurance du Christ.</w:t>
      </w:r>
    </w:p>
    <w:p w:rsidR="00F67855" w:rsidRPr="00F67855" w:rsidRDefault="00F67855" w:rsidP="00383DF9">
      <w:pPr>
        <w:pBdr>
          <w:top w:val="dashSmallGap" w:sz="4" w:space="1" w:color="auto"/>
          <w:left w:val="dashSmallGap" w:sz="4" w:space="4" w:color="auto"/>
          <w:bottom w:val="dashSmallGap" w:sz="4" w:space="1" w:color="auto"/>
          <w:right w:val="dashSmallGap" w:sz="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   – Parole du Seigneur.</w:t>
      </w:r>
    </w:p>
    <w:p w:rsidR="00F67855" w:rsidRPr="00F67855" w:rsidRDefault="00F67855" w:rsidP="00F67855">
      <w:pPr>
        <w:spacing w:after="0" w:line="240" w:lineRule="auto"/>
        <w:outlineLvl w:val="1"/>
        <w:rPr>
          <w:rFonts w:eastAsia="Times New Roman" w:cs="Times New Roman"/>
          <w:b/>
          <w:bCs/>
          <w:sz w:val="28"/>
          <w:szCs w:val="28"/>
          <w:lang w:eastAsia="fr-BE"/>
        </w:rPr>
      </w:pPr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Evangile : </w:t>
      </w:r>
      <w:r w:rsidRPr="00F67855">
        <w:rPr>
          <w:rFonts w:eastAsia="Times New Roman" w:cs="Times New Roman"/>
          <w:b/>
          <w:bCs/>
          <w:i/>
          <w:iCs/>
          <w:sz w:val="28"/>
          <w:szCs w:val="28"/>
          <w:lang w:eastAsia="fr-BE"/>
        </w:rPr>
        <w:t>« Il n’est pas le Dieu des morts, mais des vivants »</w:t>
      </w:r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(</w:t>
      </w:r>
      <w:proofErr w:type="spellStart"/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>Lc</w:t>
      </w:r>
      <w:proofErr w:type="spellEnd"/>
      <w:r w:rsidRPr="00F67855">
        <w:rPr>
          <w:rFonts w:eastAsia="Times New Roman" w:cs="Times New Roman"/>
          <w:b/>
          <w:bCs/>
          <w:sz w:val="28"/>
          <w:szCs w:val="28"/>
          <w:lang w:eastAsia="fr-BE"/>
        </w:rPr>
        <w:t xml:space="preserve"> 20, 27-38)</w:t>
      </w:r>
    </w:p>
    <w:p w:rsidR="00F67855" w:rsidRPr="00F67855" w:rsidRDefault="00F67855" w:rsidP="00F6785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b/>
          <w:bCs/>
          <w:sz w:val="24"/>
          <w:szCs w:val="24"/>
          <w:lang w:eastAsia="fr-BE"/>
        </w:rPr>
        <w:t>Acclamation :</w:t>
      </w:r>
      <w:r w:rsidRPr="00F67855"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b/>
          <w:bCs/>
          <w:sz w:val="24"/>
          <w:szCs w:val="24"/>
          <w:lang w:eastAsia="fr-BE"/>
        </w:rPr>
        <w:t xml:space="preserve">Alléluia. Alléluia. </w:t>
      </w:r>
      <w:r w:rsidRPr="00F67855">
        <w:rPr>
          <w:rFonts w:eastAsia="Times New Roman" w:cs="Times New Roman"/>
          <w:sz w:val="24"/>
          <w:szCs w:val="24"/>
          <w:lang w:eastAsia="fr-BE"/>
        </w:rPr>
        <w:t>Jésus Christ, le premier-né d’entre les morts,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à lui, la gloire et la souveraineté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pour les siècles des siècles.</w:t>
      </w:r>
      <w:r w:rsidRPr="00F67855">
        <w:rPr>
          <w:rFonts w:eastAsia="Times New Roman" w:cs="Times New Roman"/>
          <w:sz w:val="24"/>
          <w:szCs w:val="24"/>
          <w:lang w:eastAsia="fr-BE"/>
        </w:rPr>
        <w:br/>
      </w:r>
      <w:r w:rsidRPr="00F67855">
        <w:rPr>
          <w:rFonts w:eastAsia="Times New Roman" w:cs="Times New Roman"/>
          <w:b/>
          <w:bCs/>
          <w:sz w:val="24"/>
          <w:szCs w:val="24"/>
          <w:lang w:eastAsia="fr-BE"/>
        </w:rPr>
        <w:t>Alléluia.</w:t>
      </w:r>
    </w:p>
    <w:p w:rsidR="00F67855" w:rsidRPr="00F67855" w:rsidRDefault="00F67855" w:rsidP="00383DF9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b/>
          <w:bCs/>
          <w:i/>
          <w:iCs/>
          <w:sz w:val="24"/>
          <w:szCs w:val="24"/>
          <w:lang w:eastAsia="fr-BE"/>
        </w:rPr>
        <w:t>Évangile de Jésus Christ selon saint Luc</w:t>
      </w:r>
    </w:p>
    <w:p w:rsidR="00F67855" w:rsidRPr="00F67855" w:rsidRDefault="00F67855" w:rsidP="00383DF9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En ce temps-là,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quelques sadducéens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– ceux qui soutiennent qu’il n’y a pas de résurrection –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s’approchèrent de Jésus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l’interrogèrent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   « Maître, Moïse nous a prescrit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i/>
          <w:iCs/>
          <w:sz w:val="24"/>
          <w:szCs w:val="24"/>
          <w:lang w:eastAsia="fr-BE"/>
        </w:rPr>
        <w:t>Si un homme a un frère qui meurt</w:t>
      </w:r>
      <w:r>
        <w:rPr>
          <w:rFonts w:eastAsia="Times New Roman" w:cs="Times New Roman"/>
          <w:i/>
          <w:iCs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i/>
          <w:iCs/>
          <w:sz w:val="24"/>
          <w:szCs w:val="24"/>
          <w:lang w:eastAsia="fr-BE"/>
        </w:rPr>
        <w:br/>
        <w:t>en laissant une épouse mais pas d’enfant,</w:t>
      </w:r>
      <w:r>
        <w:rPr>
          <w:rFonts w:eastAsia="Times New Roman" w:cs="Times New Roman"/>
          <w:i/>
          <w:iCs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i/>
          <w:iCs/>
          <w:sz w:val="24"/>
          <w:szCs w:val="24"/>
          <w:lang w:eastAsia="fr-BE"/>
        </w:rPr>
        <w:t>il doit épouser la veuve</w:t>
      </w:r>
      <w:r w:rsidRPr="00F67855">
        <w:rPr>
          <w:rFonts w:eastAsia="Times New Roman" w:cs="Times New Roman"/>
          <w:i/>
          <w:iCs/>
          <w:sz w:val="24"/>
          <w:szCs w:val="24"/>
          <w:lang w:eastAsia="fr-BE"/>
        </w:rPr>
        <w:br/>
        <w:t>pour susciter une descendance à son frère.</w:t>
      </w:r>
      <w:r>
        <w:rPr>
          <w:rFonts w:eastAsia="Times New Roman" w:cs="Times New Roman"/>
          <w:i/>
          <w:iCs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 Or, il y avait sept frères </w:t>
      </w:r>
      <w:proofErr w:type="gramStart"/>
      <w:r w:rsidRPr="00F67855">
        <w:rPr>
          <w:rFonts w:eastAsia="Times New Roman" w:cs="Times New Roman"/>
          <w:sz w:val="24"/>
          <w:szCs w:val="24"/>
          <w:lang w:eastAsia="fr-BE"/>
        </w:rPr>
        <w:t>:</w:t>
      </w:r>
      <w:proofErr w:type="gramEnd"/>
      <w:r w:rsidRPr="00F67855">
        <w:rPr>
          <w:rFonts w:eastAsia="Times New Roman" w:cs="Times New Roman"/>
          <w:sz w:val="24"/>
          <w:szCs w:val="24"/>
          <w:lang w:eastAsia="fr-BE"/>
        </w:rPr>
        <w:br/>
        <w:t>le premier se maria et mourut sans enfant ;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de même le deuxième,  puis le troisième épousèrent la veuve,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et ainsi tous les sept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 xml:space="preserve">ils 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moururent sans laisser d’enfants.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Finalement la femme mourut aussi.</w:t>
      </w:r>
      <w:r w:rsidRPr="00F67855">
        <w:rPr>
          <w:rFonts w:eastAsia="Times New Roman" w:cs="Times New Roman"/>
          <w:sz w:val="24"/>
          <w:szCs w:val="24"/>
          <w:lang w:eastAsia="fr-BE"/>
        </w:rPr>
        <w:br/>
      </w:r>
      <w:r w:rsidRPr="00F67855">
        <w:rPr>
          <w:rFonts w:eastAsia="Times New Roman" w:cs="Times New Roman"/>
          <w:sz w:val="24"/>
          <w:szCs w:val="24"/>
          <w:lang w:eastAsia="fr-BE"/>
        </w:rPr>
        <w:lastRenderedPageBreak/>
        <w:t>    Eh bien, à la résurrection,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cette femme-là, duquel d’entre eux sera-t-elle l’épouse,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puisque les sept l’ont eue pour épouse ? »</w:t>
      </w:r>
    </w:p>
    <w:p w:rsidR="00F67855" w:rsidRPr="00F67855" w:rsidRDefault="00F67855" w:rsidP="00383DF9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   Jésus leur répondit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« Les enfants de ce monde prennent femme et mari.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Mais ceux qui ont été jugés dignes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d’avoir part au monde à venir</w:t>
      </w:r>
      <w:r w:rsidRPr="00F67855">
        <w:rPr>
          <w:rFonts w:eastAsia="Times New Roman" w:cs="Times New Roman"/>
          <w:sz w:val="24"/>
          <w:szCs w:val="24"/>
          <w:lang w:eastAsia="fr-BE"/>
        </w:rPr>
        <w:br/>
        <w:t>et à la résurrection d’entre les morts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ne prennent ni femme ni mari, car ils ne peuvent plus mourir :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ils sont semblables aux anges</w:t>
      </w:r>
      <w:proofErr w:type="gramStart"/>
      <w:r w:rsidRPr="00F67855">
        <w:rPr>
          <w:rFonts w:eastAsia="Times New Roman" w:cs="Times New Roman"/>
          <w:sz w:val="24"/>
          <w:szCs w:val="24"/>
          <w:lang w:eastAsia="fr-BE"/>
        </w:rPr>
        <w:t>,</w:t>
      </w:r>
      <w:proofErr w:type="gramEnd"/>
      <w:r w:rsidRPr="00F67855">
        <w:rPr>
          <w:rFonts w:eastAsia="Times New Roman" w:cs="Times New Roman"/>
          <w:sz w:val="24"/>
          <w:szCs w:val="24"/>
          <w:lang w:eastAsia="fr-BE"/>
        </w:rPr>
        <w:br/>
        <w:t>ils sont enfants de Dieu et enfants de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 xml:space="preserve"> la résurrection.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Que les morts ressuscitent,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Moïse lui-même le fait comprendre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dans le récit du buisson ardent,</w:t>
      </w:r>
      <w:r>
        <w:rPr>
          <w:rFonts w:eastAsia="Times New Roman" w:cs="Times New Roman"/>
          <w:sz w:val="24"/>
          <w:szCs w:val="24"/>
          <w:lang w:eastAsia="fr-BE"/>
        </w:rPr>
        <w:t xml:space="preserve"> </w:t>
      </w:r>
      <w:r w:rsidRPr="00F67855">
        <w:rPr>
          <w:rFonts w:eastAsia="Times New Roman" w:cs="Times New Roman"/>
          <w:sz w:val="24"/>
          <w:szCs w:val="24"/>
          <w:lang w:eastAsia="fr-BE"/>
        </w:rPr>
        <w:t>quand il appelle le Seigneur </w:t>
      </w:r>
      <w:r w:rsidRPr="00F67855">
        <w:rPr>
          <w:rFonts w:eastAsia="Times New Roman" w:cs="Times New Roman"/>
          <w:i/>
          <w:iCs/>
          <w:sz w:val="24"/>
          <w:szCs w:val="24"/>
          <w:lang w:eastAsia="fr-BE"/>
        </w:rPr>
        <w:t>le Dieu d’Abraham, Dieu d’Isaac, Dieu de Jacob.</w:t>
      </w:r>
      <w:r w:rsidRPr="00F67855">
        <w:rPr>
          <w:rFonts w:eastAsia="Times New Roman" w:cs="Times New Roman"/>
          <w:sz w:val="24"/>
          <w:szCs w:val="24"/>
          <w:lang w:eastAsia="fr-BE"/>
        </w:rPr>
        <w:t> Il n’est pas le Dieu des morts, mais des vivants.</w:t>
      </w:r>
      <w:r w:rsidRPr="00F67855">
        <w:rPr>
          <w:rFonts w:eastAsia="Times New Roman" w:cs="Times New Roman"/>
          <w:sz w:val="24"/>
          <w:szCs w:val="24"/>
          <w:lang w:eastAsia="fr-BE"/>
        </w:rPr>
        <w:br/>
        <w:t>Tous, en effet, vivent pour lui. »</w:t>
      </w:r>
    </w:p>
    <w:p w:rsidR="00F67855" w:rsidRPr="00F67855" w:rsidRDefault="00F67855" w:rsidP="00383DF9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spacing w:after="0" w:line="240" w:lineRule="auto"/>
        <w:jc w:val="both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   – Acclamons la Parole de Dieu.</w:t>
      </w:r>
    </w:p>
    <w:p w:rsidR="00E8361F" w:rsidRDefault="00E8361F" w:rsidP="00F6785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</w:p>
    <w:p w:rsidR="00F67855" w:rsidRDefault="00F67855" w:rsidP="00F67855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F67855">
        <w:rPr>
          <w:rFonts w:eastAsia="Times New Roman" w:cs="Times New Roman"/>
          <w:sz w:val="24"/>
          <w:szCs w:val="24"/>
          <w:lang w:eastAsia="fr-BE"/>
        </w:rPr>
        <w:t> </w:t>
      </w:r>
      <w:r w:rsidR="00143728">
        <w:rPr>
          <w:rFonts w:eastAsia="Times New Roman" w:cs="Times New Roman"/>
          <w:sz w:val="24"/>
          <w:szCs w:val="24"/>
          <w:lang w:eastAsia="fr-BE"/>
        </w:rPr>
        <w:t>Prière universelle</w:t>
      </w:r>
    </w:p>
    <w:p w:rsidR="00143728" w:rsidRPr="007046F1" w:rsidRDefault="00143728" w:rsidP="00143728">
      <w:pPr>
        <w:pStyle w:val="Pa20"/>
        <w:numPr>
          <w:ilvl w:val="0"/>
          <w:numId w:val="1"/>
        </w:numPr>
        <w:jc w:val="both"/>
        <w:rPr>
          <w:rFonts w:asciiTheme="minorHAnsi" w:hAnsiTheme="minorHAnsi" w:cs="Farnham Display"/>
          <w:color w:val="0000CC"/>
        </w:rPr>
      </w:pPr>
      <w:r w:rsidRPr="007046F1">
        <w:rPr>
          <w:rFonts w:asciiTheme="minorHAnsi" w:hAnsiTheme="minorHAnsi" w:cs="Farnham Display"/>
          <w:color w:val="0000CC"/>
        </w:rPr>
        <w:t xml:space="preserve">Pour les baptisés et les pasteurs de ton Église répandue aux quatre coins du monde. Père, nous te supplions. </w:t>
      </w:r>
    </w:p>
    <w:p w:rsidR="00143728" w:rsidRPr="007046F1" w:rsidRDefault="00143728" w:rsidP="00143728">
      <w:pPr>
        <w:pStyle w:val="Pa20"/>
        <w:numPr>
          <w:ilvl w:val="0"/>
          <w:numId w:val="1"/>
        </w:numPr>
        <w:jc w:val="both"/>
        <w:rPr>
          <w:rFonts w:asciiTheme="minorHAnsi" w:hAnsiTheme="minorHAnsi" w:cs="Farnham Display"/>
          <w:color w:val="0000CC"/>
        </w:rPr>
      </w:pPr>
      <w:r w:rsidRPr="007046F1">
        <w:rPr>
          <w:rFonts w:asciiTheme="minorHAnsi" w:hAnsiTheme="minorHAnsi" w:cs="Farnham Display"/>
          <w:color w:val="0000CC"/>
        </w:rPr>
        <w:t xml:space="preserve">Pour tous ceux qui vivent dans la spirale de la violence et de la méchanceté. Père, nous te supplions. </w:t>
      </w:r>
    </w:p>
    <w:p w:rsidR="00143728" w:rsidRPr="007046F1" w:rsidRDefault="00143728" w:rsidP="00143728">
      <w:pPr>
        <w:pStyle w:val="Pa20"/>
        <w:numPr>
          <w:ilvl w:val="0"/>
          <w:numId w:val="1"/>
        </w:numPr>
        <w:jc w:val="both"/>
        <w:rPr>
          <w:rFonts w:asciiTheme="minorHAnsi" w:hAnsiTheme="minorHAnsi" w:cs="Farnham Display"/>
          <w:color w:val="0000CC"/>
        </w:rPr>
      </w:pPr>
      <w:r w:rsidRPr="007046F1">
        <w:rPr>
          <w:rFonts w:asciiTheme="minorHAnsi" w:hAnsiTheme="minorHAnsi" w:cs="Farnham Display"/>
          <w:color w:val="0000CC"/>
        </w:rPr>
        <w:t xml:space="preserve">Pour les familles brisées. Pour les couples qui se séparent. Pour les veufs et les veuves. Père, nous te supplions. </w:t>
      </w:r>
    </w:p>
    <w:p w:rsidR="007046F1" w:rsidRPr="007046F1" w:rsidRDefault="00143728" w:rsidP="009F091B">
      <w:pPr>
        <w:pStyle w:val="Paragraphedeliste"/>
        <w:numPr>
          <w:ilvl w:val="0"/>
          <w:numId w:val="1"/>
        </w:numPr>
        <w:spacing w:after="0" w:line="240" w:lineRule="auto"/>
        <w:rPr>
          <w:rFonts w:eastAsia="Times New Roman" w:cs="Times New Roman"/>
          <w:color w:val="0000CC"/>
          <w:sz w:val="24"/>
          <w:szCs w:val="24"/>
          <w:lang w:eastAsia="fr-BE"/>
        </w:rPr>
      </w:pPr>
      <w:r w:rsidRPr="007046F1">
        <w:rPr>
          <w:rFonts w:cs="Farnham Display"/>
          <w:color w:val="0000CC"/>
          <w:sz w:val="24"/>
          <w:szCs w:val="24"/>
        </w:rPr>
        <w:t>Pour les croyants de toutes les religions. Pour les hommes et les femmes de bonne volonté. Père, nous te suppli</w:t>
      </w:r>
      <w:r w:rsidR="007046F1">
        <w:rPr>
          <w:rFonts w:cs="Farnham Display"/>
          <w:color w:val="0000CC"/>
          <w:sz w:val="24"/>
          <w:szCs w:val="24"/>
        </w:rPr>
        <w:t>ons</w:t>
      </w:r>
    </w:p>
    <w:p w:rsidR="00931B4A" w:rsidRDefault="00880D7D" w:rsidP="009F091B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 w:rsidRPr="00880D7D">
        <w:rPr>
          <w:noProof/>
          <w:lang w:val="fr-FR" w:eastAsia="fr-BE"/>
        </w:rPr>
        <w:pict>
          <v:shape id="_x0000_s1028" type="#_x0000_t202" style="position:absolute;margin-left:192.75pt;margin-top:381.75pt;width:180pt;height:152.25pt;z-index:251664384;mso-position-horizontal-relative:margin;mso-position-vertical-relative:page;mso-width-relative:margin" wrapcoords="0 0" o:allowincell="f" filled="f" stroked="f">
            <v:textbox style="mso-next-textbox:#_x0000_s1028">
              <w:txbxContent>
                <w:p w:rsidR="007046F1" w:rsidRPr="007046F1" w:rsidRDefault="007046F1" w:rsidP="007046F1">
                  <w:pPr>
                    <w:jc w:val="both"/>
                    <w:rPr>
                      <w:i/>
                      <w:color w:val="CC6600"/>
                    </w:rPr>
                  </w:pPr>
                  <w:r w:rsidRPr="007046F1">
                    <w:rPr>
                      <w:i/>
                      <w:color w:val="CC6600"/>
                    </w:rPr>
                    <w:t>Dieu de la vie, depuis la création du monde, tu fais de l’homme et de la femme des vivants.</w:t>
                  </w:r>
                </w:p>
                <w:p w:rsidR="007046F1" w:rsidRPr="007046F1" w:rsidRDefault="007046F1" w:rsidP="007046F1">
                  <w:pPr>
                    <w:jc w:val="both"/>
                    <w:rPr>
                      <w:i/>
                      <w:color w:val="CC6600"/>
                    </w:rPr>
                  </w:pPr>
                  <w:r w:rsidRPr="007046F1">
                    <w:rPr>
                      <w:i/>
                      <w:color w:val="CC6600"/>
                    </w:rPr>
                    <w:t>En Jésus le Christ, tu as vaincu la mort pour toujours. Lorsque la souffrance et le découragement nous atteignent, montre-nous le chemin de la vie,</w:t>
                  </w:r>
                  <w:r w:rsidR="00E8361F">
                    <w:rPr>
                      <w:i/>
                      <w:color w:val="CC6600"/>
                    </w:rPr>
                    <w:t xml:space="preserve"> </w:t>
                  </w:r>
                  <w:r w:rsidRPr="007046F1">
                    <w:rPr>
                      <w:i/>
                      <w:color w:val="CC6600"/>
                    </w:rPr>
                    <w:t>toi le Dieu de l’espérance, vivant pour les siècles des siècles.</w:t>
                  </w:r>
                </w:p>
                <w:p w:rsidR="007046F1" w:rsidRPr="007046F1" w:rsidRDefault="007046F1">
                  <w:pPr>
                    <w:spacing w:after="0" w:line="240" w:lineRule="auto"/>
                    <w:rPr>
                      <w:sz w:val="2"/>
                      <w:szCs w:val="2"/>
                    </w:rPr>
                  </w:pPr>
                </w:p>
              </w:txbxContent>
            </v:textbox>
            <w10:wrap type="tight" anchorx="margin" anchory="page"/>
          </v:shape>
        </w:pict>
      </w:r>
    </w:p>
    <w:p w:rsidR="00E8361F" w:rsidRDefault="00E8361F" w:rsidP="009F091B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</w:p>
    <w:p w:rsidR="007046F1" w:rsidRDefault="00931B4A" w:rsidP="009F091B">
      <w:pPr>
        <w:spacing w:after="0" w:line="240" w:lineRule="auto"/>
        <w:rPr>
          <w:rFonts w:eastAsia="Times New Roman" w:cs="Times New Roman"/>
          <w:sz w:val="24"/>
          <w:szCs w:val="24"/>
          <w:lang w:eastAsia="fr-BE"/>
        </w:rPr>
      </w:pPr>
      <w:r>
        <w:rPr>
          <w:noProof/>
          <w:color w:val="0000FF"/>
          <w:lang w:eastAsia="fr-BE"/>
        </w:rPr>
        <w:drawing>
          <wp:inline distT="0" distB="0" distL="0" distR="0">
            <wp:extent cx="2619375" cy="1743075"/>
            <wp:effectExtent l="19050" t="0" r="9525" b="0"/>
            <wp:docPr id="10" name="irc_mi" descr="http://rtireau.t.r.f.unblog.fr/files/2013/10/papillon.jpe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rtireau.t.r.f.unblog.fr/files/2013/10/papillon.jpe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46F1" w:rsidSect="00F67855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arnham Display">
    <w:altName w:val="Farnham Display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 NewswCommPi">
    <w:altName w:val="Univ NewswCommP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C44D"/>
      </v:shape>
    </w:pict>
  </w:numPicBullet>
  <w:abstractNum w:abstractNumId="0">
    <w:nsid w:val="427001B4"/>
    <w:multiLevelType w:val="hybridMultilevel"/>
    <w:tmpl w:val="ED36B4B4"/>
    <w:lvl w:ilvl="0" w:tplc="080C0007">
      <w:start w:val="1"/>
      <w:numFmt w:val="bullet"/>
      <w:lvlText w:val=""/>
      <w:lvlPicBulletId w:val="0"/>
      <w:lvlJc w:val="left"/>
      <w:pPr>
        <w:ind w:left="727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67855"/>
    <w:rsid w:val="00143728"/>
    <w:rsid w:val="00192E56"/>
    <w:rsid w:val="00383DF9"/>
    <w:rsid w:val="007046F1"/>
    <w:rsid w:val="00880D7D"/>
    <w:rsid w:val="00931B4A"/>
    <w:rsid w:val="009F091B"/>
    <w:rsid w:val="00BF1081"/>
    <w:rsid w:val="00E10906"/>
    <w:rsid w:val="00E73205"/>
    <w:rsid w:val="00E8361F"/>
    <w:rsid w:val="00F67855"/>
    <w:rsid w:val="00F910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0906"/>
  </w:style>
  <w:style w:type="paragraph" w:styleId="Titre2">
    <w:name w:val="heading 2"/>
    <w:basedOn w:val="Normal"/>
    <w:link w:val="Titre2Car"/>
    <w:uiPriority w:val="9"/>
    <w:qFormat/>
    <w:rsid w:val="00F6785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F67855"/>
    <w:rPr>
      <w:rFonts w:ascii="Times New Roman" w:eastAsia="Times New Roman" w:hAnsi="Times New Roman" w:cs="Times New Roman"/>
      <w:b/>
      <w:bCs/>
      <w:sz w:val="36"/>
      <w:szCs w:val="36"/>
      <w:lang w:eastAsia="fr-BE"/>
    </w:rPr>
  </w:style>
  <w:style w:type="paragraph" w:styleId="NormalWeb">
    <w:name w:val="Normal (Web)"/>
    <w:basedOn w:val="Normal"/>
    <w:uiPriority w:val="99"/>
    <w:semiHidden/>
    <w:unhideWhenUsed/>
    <w:rsid w:val="00F678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F67855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F67855"/>
    <w:rPr>
      <w:b/>
      <w:bCs/>
    </w:rPr>
  </w:style>
  <w:style w:type="character" w:styleId="Accentuation">
    <w:name w:val="Emphasis"/>
    <w:basedOn w:val="Policepardfaut"/>
    <w:uiPriority w:val="20"/>
    <w:qFormat/>
    <w:rsid w:val="00F67855"/>
    <w:rPr>
      <w:i/>
      <w:i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43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43728"/>
    <w:rPr>
      <w:rFonts w:ascii="Tahoma" w:hAnsi="Tahoma" w:cs="Tahoma"/>
      <w:sz w:val="16"/>
      <w:szCs w:val="16"/>
    </w:rPr>
  </w:style>
  <w:style w:type="paragraph" w:customStyle="1" w:styleId="Pa20">
    <w:name w:val="Pa20"/>
    <w:basedOn w:val="Normal"/>
    <w:next w:val="Normal"/>
    <w:uiPriority w:val="99"/>
    <w:rsid w:val="00143728"/>
    <w:pPr>
      <w:autoSpaceDE w:val="0"/>
      <w:autoSpaceDN w:val="0"/>
      <w:adjustRightInd w:val="0"/>
      <w:spacing w:after="0" w:line="186" w:lineRule="atLeast"/>
    </w:pPr>
    <w:rPr>
      <w:rFonts w:ascii="Farnham Display" w:hAnsi="Farnham Display"/>
      <w:sz w:val="24"/>
      <w:szCs w:val="24"/>
    </w:rPr>
  </w:style>
  <w:style w:type="character" w:customStyle="1" w:styleId="A12">
    <w:name w:val="A12"/>
    <w:uiPriority w:val="99"/>
    <w:rsid w:val="00143728"/>
    <w:rPr>
      <w:rFonts w:ascii="Univ NewswCommPi" w:hAnsi="Univ NewswCommPi" w:cs="Univ NewswCommPi"/>
      <w:color w:val="000000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14372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933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749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69178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12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34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160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842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1674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6854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3438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088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8581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77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74991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99642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1225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88804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3398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0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3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8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4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557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746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784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6889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661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1447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44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3004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75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554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5237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592019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99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836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0813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745774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6806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be/url?sa=i&amp;rct=j&amp;q=&amp;esrc=s&amp;source=images&amp;cd=&amp;cad=rja&amp;uact=8&amp;ved=0ahUKEwim46iKiq3OAhUMCBoKHSpGCrQQjRwIBw&amp;url=http://rtireau.unblog.fr/category/non-classe/page/30/&amp;psig=AFQjCNFZHbyTKT_wu9W0IU7jP151Btt0EQ&amp;ust=147058272627568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hyperlink" Target="http://www.google.be/url?sa=i&amp;rct=j&amp;q=&amp;esrc=s&amp;source=images&amp;cd=&amp;cad=rja&amp;uact=8&amp;ved=0ahUKEwjBm_KMia3OAhUJ2BoKHQc_DBEQjRwIBw&amp;url=http://jbesset.blogspot.com/2013/10/luc-2027-38.html&amp;psig=AFQjCNEawhbYQc1S3AzFEpgvttcH9qI0WQ&amp;ust=147058253441057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921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Jose</cp:lastModifiedBy>
  <cp:revision>5</cp:revision>
  <dcterms:created xsi:type="dcterms:W3CDTF">2016-08-06T14:26:00Z</dcterms:created>
  <dcterms:modified xsi:type="dcterms:W3CDTF">2016-08-07T07:51:00Z</dcterms:modified>
</cp:coreProperties>
</file>