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7B9" w:rsidRPr="00F037B9" w:rsidRDefault="00F037B9" w:rsidP="00F037B9">
      <w:pPr>
        <w:pBdr>
          <w:top w:val="thinThickSmallGap" w:sz="24" w:space="1" w:color="auto"/>
          <w:left w:val="thinThickSmallGap" w:sz="24" w:space="4" w:color="auto"/>
          <w:bottom w:val="thickThinSmallGap" w:sz="24" w:space="1" w:color="auto"/>
          <w:right w:val="thickThinSmallGap" w:sz="24" w:space="4" w:color="auto"/>
        </w:pBdr>
        <w:shd w:val="clear" w:color="auto" w:fill="00CC00"/>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F037B9">
        <w:rPr>
          <w:rFonts w:eastAsia="Times New Roman" w:cs="Times New Roman"/>
          <w:b/>
          <w:bCs/>
          <w:sz w:val="40"/>
          <w:szCs w:val="40"/>
          <w:lang w:eastAsia="fr-BE"/>
        </w:rPr>
        <w:t>17 janvier 2016</w:t>
      </w:r>
    </w:p>
    <w:p w:rsidR="00F037B9" w:rsidRPr="00F037B9" w:rsidRDefault="00F037B9" w:rsidP="00F037B9">
      <w:pPr>
        <w:pBdr>
          <w:top w:val="thinThickSmallGap" w:sz="24" w:space="1" w:color="auto"/>
          <w:left w:val="thinThickSmallGap" w:sz="24" w:space="4" w:color="auto"/>
          <w:bottom w:val="thickThinSmallGap" w:sz="24" w:space="1" w:color="auto"/>
          <w:right w:val="thickThinSmallGap" w:sz="24" w:space="4" w:color="auto"/>
        </w:pBdr>
        <w:shd w:val="clear" w:color="auto" w:fill="00CC00"/>
        <w:spacing w:after="0" w:line="240" w:lineRule="auto"/>
        <w:ind w:left="1134" w:right="1134"/>
        <w:outlineLvl w:val="1"/>
        <w:rPr>
          <w:rFonts w:eastAsia="Times New Roman" w:cs="Times New Roman"/>
          <w:b/>
          <w:bCs/>
          <w:sz w:val="40"/>
          <w:szCs w:val="40"/>
          <w:lang w:eastAsia="fr-BE"/>
        </w:rPr>
      </w:pPr>
      <w:r w:rsidRPr="00F037B9">
        <w:rPr>
          <w:rFonts w:eastAsia="Times New Roman" w:cs="Times New Roman"/>
          <w:b/>
          <w:bCs/>
          <w:sz w:val="40"/>
          <w:szCs w:val="40"/>
          <w:lang w:eastAsia="fr-BE"/>
        </w:rPr>
        <w:t xml:space="preserve">   2</w:t>
      </w:r>
      <w:r w:rsidRPr="00F037B9">
        <w:rPr>
          <w:rFonts w:eastAsia="Times New Roman" w:cs="Times New Roman"/>
          <w:b/>
          <w:bCs/>
          <w:sz w:val="40"/>
          <w:szCs w:val="40"/>
          <w:vertAlign w:val="superscript"/>
          <w:lang w:eastAsia="fr-BE"/>
        </w:rPr>
        <w:t>ème</w:t>
      </w:r>
      <w:r w:rsidRPr="00F037B9">
        <w:rPr>
          <w:rFonts w:eastAsia="Times New Roman" w:cs="Times New Roman"/>
          <w:b/>
          <w:bCs/>
          <w:sz w:val="40"/>
          <w:szCs w:val="40"/>
          <w:lang w:eastAsia="fr-BE"/>
        </w:rPr>
        <w:t xml:space="preserve"> dimanche ordinaire</w:t>
      </w:r>
    </w:p>
    <w:p w:rsidR="00F037B9" w:rsidRPr="00F037B9" w:rsidRDefault="00F037B9" w:rsidP="00F037B9">
      <w:pPr>
        <w:pBdr>
          <w:top w:val="thinThickSmallGap" w:sz="24" w:space="1" w:color="auto"/>
          <w:left w:val="thinThickSmallGap" w:sz="24" w:space="4" w:color="auto"/>
          <w:bottom w:val="thickThinSmallGap" w:sz="24" w:space="1" w:color="auto"/>
          <w:right w:val="thickThinSmallGap" w:sz="24" w:space="4" w:color="auto"/>
        </w:pBdr>
        <w:shd w:val="clear" w:color="auto" w:fill="00CC00"/>
        <w:spacing w:after="0" w:line="240" w:lineRule="auto"/>
        <w:ind w:left="1134" w:right="1134"/>
        <w:outlineLvl w:val="1"/>
        <w:rPr>
          <w:rFonts w:eastAsia="Times New Roman" w:cs="Times New Roman"/>
          <w:b/>
          <w:bCs/>
          <w:sz w:val="40"/>
          <w:szCs w:val="40"/>
          <w:lang w:eastAsia="fr-BE"/>
        </w:rPr>
      </w:pPr>
      <w:r w:rsidRPr="00F037B9">
        <w:rPr>
          <w:rFonts w:eastAsia="Times New Roman" w:cs="Times New Roman"/>
          <w:b/>
          <w:bCs/>
          <w:sz w:val="40"/>
          <w:szCs w:val="40"/>
          <w:lang w:eastAsia="fr-BE"/>
        </w:rPr>
        <w:t xml:space="preserve">                  Année C</w:t>
      </w:r>
    </w:p>
    <w:p w:rsidR="00F037B9" w:rsidRDefault="002A5D2F" w:rsidP="00EA32DE">
      <w:pPr>
        <w:spacing w:after="0" w:line="240" w:lineRule="auto"/>
        <w:outlineLvl w:val="1"/>
        <w:rPr>
          <w:rFonts w:ascii="Times New Roman" w:eastAsia="Times New Roman" w:hAnsi="Times New Roman" w:cs="Times New Roman"/>
          <w:b/>
          <w:bCs/>
          <w:sz w:val="36"/>
          <w:szCs w:val="36"/>
          <w:lang w:eastAsia="fr-BE"/>
        </w:rPr>
      </w:pPr>
      <w:r>
        <w:rPr>
          <w:noProof/>
          <w:lang w:eastAsia="fr-BE"/>
        </w:rPr>
        <w:drawing>
          <wp:inline distT="0" distB="0" distL="0" distR="0">
            <wp:extent cx="4413885" cy="1602853"/>
            <wp:effectExtent l="19050" t="0" r="5715" b="0"/>
            <wp:docPr id="1" name="Image 1" descr="Les Noces de Ca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s Noces de Cana"/>
                    <pic:cNvPicPr>
                      <a:picLocks noChangeAspect="1" noChangeArrowheads="1"/>
                    </pic:cNvPicPr>
                  </pic:nvPicPr>
                  <pic:blipFill>
                    <a:blip r:embed="rId5" cstate="print">
                      <a:lum bright="10000"/>
                    </a:blip>
                    <a:srcRect/>
                    <a:stretch>
                      <a:fillRect/>
                    </a:stretch>
                  </pic:blipFill>
                  <pic:spPr bwMode="auto">
                    <a:xfrm>
                      <a:off x="0" y="0"/>
                      <a:ext cx="4413885" cy="1602853"/>
                    </a:xfrm>
                    <a:prstGeom prst="rect">
                      <a:avLst/>
                    </a:prstGeom>
                    <a:noFill/>
                    <a:ln w="9525">
                      <a:noFill/>
                      <a:miter lim="800000"/>
                      <a:headEnd/>
                      <a:tailEnd/>
                    </a:ln>
                  </pic:spPr>
                </pic:pic>
              </a:graphicData>
            </a:graphic>
          </wp:inline>
        </w:drawing>
      </w:r>
    </w:p>
    <w:p w:rsidR="00EA32DE" w:rsidRPr="00EA32DE" w:rsidRDefault="00EA32DE" w:rsidP="00EA32DE">
      <w:pPr>
        <w:spacing w:after="0"/>
        <w:rPr>
          <w:b/>
          <w:i/>
          <w:sz w:val="32"/>
          <w:szCs w:val="32"/>
        </w:rPr>
      </w:pPr>
      <w:r>
        <w:rPr>
          <w:b/>
          <w:i/>
          <w:sz w:val="32"/>
          <w:szCs w:val="32"/>
        </w:rPr>
        <w:t xml:space="preserve">                        </w:t>
      </w:r>
      <w:r w:rsidR="00D1155A">
        <w:rPr>
          <w:b/>
          <w:i/>
          <w:sz w:val="32"/>
          <w:szCs w:val="32"/>
        </w:rPr>
        <w:t xml:space="preserve">       </w:t>
      </w:r>
      <w:r w:rsidRPr="00EA32DE">
        <w:rPr>
          <w:b/>
          <w:i/>
          <w:sz w:val="32"/>
          <w:szCs w:val="32"/>
        </w:rPr>
        <w:t>Le signe de Cana</w:t>
      </w:r>
    </w:p>
    <w:p w:rsidR="00EA32DE" w:rsidRPr="004238AC" w:rsidRDefault="00EA32DE" w:rsidP="00EA32DE">
      <w:pPr>
        <w:spacing w:after="0" w:line="240" w:lineRule="auto"/>
        <w:jc w:val="both"/>
        <w:rPr>
          <w:b/>
          <w:color w:val="006600"/>
          <w:sz w:val="24"/>
          <w:szCs w:val="24"/>
        </w:rPr>
      </w:pPr>
      <w:r w:rsidRPr="004238AC">
        <w:rPr>
          <w:b/>
          <w:color w:val="006600"/>
          <w:sz w:val="24"/>
          <w:szCs w:val="24"/>
        </w:rPr>
        <w:t>Dans l’Evangile de Jean, le premier des signes que Jésus accomplit se passe lors d’une noce, dans un village de Galilée, Cana. Dès le commencement, ce signe se situe dans l’abondance, voire la surabondance : 600 litres de vin, et du meilleur ! Dieu ne lésine pas !</w:t>
      </w:r>
    </w:p>
    <w:p w:rsidR="00EA32DE" w:rsidRPr="004238AC" w:rsidRDefault="00EA32DE" w:rsidP="00EA32DE">
      <w:pPr>
        <w:spacing w:after="0" w:line="240" w:lineRule="auto"/>
        <w:jc w:val="both"/>
        <w:rPr>
          <w:b/>
          <w:color w:val="006600"/>
          <w:sz w:val="24"/>
          <w:szCs w:val="24"/>
        </w:rPr>
      </w:pPr>
      <w:r w:rsidRPr="004238AC">
        <w:rPr>
          <w:b/>
          <w:color w:val="006600"/>
          <w:sz w:val="24"/>
          <w:szCs w:val="24"/>
        </w:rPr>
        <w:t>Mais au-delà du vin partagé, signe de joie et de festivité, le lecteur est renvoyé à « l’heure de Jésus », où sera répandu un autre type de vin, son sang. Du reste, à l’humble et délicate demande de sa mère (Tout ce qu’il vous dira, faites-le), Jésus répond que son heure n’est pas encore venue. Présente au début du ministère de son fils, on retrouve Marie au pied de la Croix, où Jésus la confie au disciple bien-aimé (Femme, voici ton fils).</w:t>
      </w:r>
    </w:p>
    <w:p w:rsidR="00D1155A" w:rsidRDefault="00D1155A" w:rsidP="00F037B9">
      <w:pPr>
        <w:spacing w:after="0" w:line="240" w:lineRule="auto"/>
        <w:ind w:left="567"/>
        <w:outlineLvl w:val="1"/>
        <w:rPr>
          <w:rFonts w:ascii="Times New Roman" w:eastAsia="Times New Roman" w:hAnsi="Times New Roman" w:cs="Times New Roman"/>
          <w:b/>
          <w:bCs/>
          <w:sz w:val="24"/>
          <w:szCs w:val="24"/>
          <w:lang w:eastAsia="fr-BE"/>
        </w:rPr>
      </w:pPr>
    </w:p>
    <w:p w:rsidR="00F037B9" w:rsidRPr="00F037B9" w:rsidRDefault="00F037B9" w:rsidP="00F037B9">
      <w:pPr>
        <w:spacing w:after="0" w:line="240" w:lineRule="auto"/>
        <w:ind w:left="567"/>
        <w:outlineLvl w:val="1"/>
        <w:rPr>
          <w:rFonts w:ascii="Times New Roman" w:eastAsia="Times New Roman" w:hAnsi="Times New Roman" w:cs="Times New Roman"/>
          <w:b/>
          <w:bCs/>
          <w:sz w:val="24"/>
          <w:szCs w:val="24"/>
          <w:lang w:eastAsia="fr-BE"/>
        </w:rPr>
      </w:pPr>
      <w:r w:rsidRPr="00F037B9">
        <w:rPr>
          <w:rFonts w:ascii="Times New Roman" w:eastAsia="Times New Roman" w:hAnsi="Times New Roman" w:cs="Times New Roman"/>
          <w:b/>
          <w:bCs/>
          <w:sz w:val="24"/>
          <w:szCs w:val="24"/>
          <w:lang w:eastAsia="fr-BE"/>
        </w:rPr>
        <w:t xml:space="preserve">1ère lecture : </w:t>
      </w:r>
      <w:r w:rsidRPr="00F037B9">
        <w:rPr>
          <w:rFonts w:ascii="Times New Roman" w:eastAsia="Times New Roman" w:hAnsi="Times New Roman" w:cs="Times New Roman"/>
          <w:b/>
          <w:bCs/>
          <w:i/>
          <w:iCs/>
          <w:sz w:val="24"/>
          <w:szCs w:val="24"/>
          <w:lang w:eastAsia="fr-BE"/>
        </w:rPr>
        <w:t>« Comme la jeune mariée fait la joie de son mari »</w:t>
      </w:r>
      <w:r w:rsidRPr="00F037B9">
        <w:rPr>
          <w:rFonts w:ascii="Times New Roman" w:eastAsia="Times New Roman" w:hAnsi="Times New Roman" w:cs="Times New Roman"/>
          <w:b/>
          <w:bCs/>
          <w:sz w:val="24"/>
          <w:szCs w:val="24"/>
          <w:lang w:eastAsia="fr-BE"/>
        </w:rPr>
        <w:t xml:space="preserve"> (Is 62, 1-5)</w:t>
      </w:r>
    </w:p>
    <w:p w:rsidR="00F037B9" w:rsidRPr="00F037B9" w:rsidRDefault="00F037B9" w:rsidP="007B08AD">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fr-BE"/>
        </w:rPr>
      </w:pPr>
      <w:r w:rsidRPr="00F037B9">
        <w:rPr>
          <w:rFonts w:ascii="Times New Roman" w:eastAsia="Times New Roman" w:hAnsi="Times New Roman" w:cs="Times New Roman"/>
          <w:b/>
          <w:bCs/>
          <w:i/>
          <w:iCs/>
          <w:sz w:val="24"/>
          <w:szCs w:val="24"/>
          <w:lang w:eastAsia="fr-BE"/>
        </w:rPr>
        <w:t>Lecture du livre du prophète Isaïe</w:t>
      </w:r>
    </w:p>
    <w:p w:rsidR="00F037B9" w:rsidRPr="00F037B9" w:rsidRDefault="00F037B9" w:rsidP="007B08AD">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lang w:eastAsia="fr-BE"/>
        </w:rPr>
      </w:pPr>
      <w:r w:rsidRPr="00F037B9">
        <w:rPr>
          <w:rFonts w:ascii="Times New Roman" w:eastAsia="Times New Roman" w:hAnsi="Times New Roman" w:cs="Times New Roman"/>
          <w:sz w:val="24"/>
          <w:szCs w:val="24"/>
          <w:lang w:eastAsia="fr-BE"/>
        </w:rPr>
        <w:t>Pour la cause de Sion, je ne me tairai pas,</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et pour Jérusalem, je n’aurai de cesse</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que sa justice ne paraisse dans la clarté,</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et son salut comme une torche qui brûle.</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Et les nations verront ta justice ;</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tous les rois verront ta gloire.</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On te nommera d’un nom nouveau</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que la bouche du Seigneur dictera.</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Tu seras une couronne brillante</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 xml:space="preserve">dans la main du </w:t>
      </w:r>
      <w:r w:rsidRPr="00F037B9">
        <w:rPr>
          <w:rFonts w:ascii="Times New Roman" w:eastAsia="Times New Roman" w:hAnsi="Times New Roman" w:cs="Times New Roman"/>
          <w:sz w:val="24"/>
          <w:szCs w:val="24"/>
          <w:lang w:eastAsia="fr-BE"/>
        </w:rPr>
        <w:lastRenderedPageBreak/>
        <w:t>Seigneur,</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un diadème royal</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entre les doigts de ton Dieu.</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On ne te dira plus : « Délaissée ! »</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À ton pays, nul ne dira : « Désolation ! »</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Toi, tu seras appelée « Ma Préférence »,</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cette terre se nommera « L’Épousée ».</w:t>
      </w:r>
      <w:r w:rsidRPr="00F037B9">
        <w:rPr>
          <w:rFonts w:ascii="Times New Roman" w:eastAsia="Times New Roman" w:hAnsi="Times New Roman" w:cs="Times New Roman"/>
          <w:sz w:val="24"/>
          <w:szCs w:val="24"/>
          <w:lang w:eastAsia="fr-BE"/>
        </w:rPr>
        <w:br/>
        <w:t>Car le Seigneur t’a préférée,</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et cette terre deviendra « L’Épousée ».</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 xml:space="preserve"> Comme un jeune homme épouse une vierge,</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ton Bâtisseur t’épousera.</w:t>
      </w:r>
      <w:r w:rsidRPr="00F037B9">
        <w:rPr>
          <w:rFonts w:ascii="Times New Roman" w:eastAsia="Times New Roman" w:hAnsi="Times New Roman" w:cs="Times New Roman"/>
          <w:sz w:val="24"/>
          <w:szCs w:val="24"/>
          <w:lang w:eastAsia="fr-BE"/>
        </w:rPr>
        <w:br/>
        <w:t>Comme la jeune mariée fait la joie de son mari,</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tu seras la joie de ton Dieu.</w:t>
      </w:r>
    </w:p>
    <w:p w:rsidR="00F037B9" w:rsidRPr="00F037B9" w:rsidRDefault="00F037B9" w:rsidP="007B08AD">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lang w:eastAsia="fr-BE"/>
        </w:rPr>
      </w:pPr>
      <w:r w:rsidRPr="00F037B9">
        <w:rPr>
          <w:rFonts w:ascii="Times New Roman" w:eastAsia="Times New Roman" w:hAnsi="Times New Roman" w:cs="Times New Roman"/>
          <w:sz w:val="24"/>
          <w:szCs w:val="24"/>
          <w:lang w:eastAsia="fr-BE"/>
        </w:rPr>
        <w:t>    – Parole du Seigneur.</w:t>
      </w:r>
    </w:p>
    <w:p w:rsidR="00F037B9" w:rsidRPr="00F037B9" w:rsidRDefault="00F037B9" w:rsidP="00F037B9">
      <w:pPr>
        <w:spacing w:after="0" w:line="240" w:lineRule="auto"/>
        <w:outlineLvl w:val="1"/>
        <w:rPr>
          <w:rFonts w:ascii="Times New Roman" w:eastAsia="Times New Roman" w:hAnsi="Times New Roman" w:cs="Times New Roman"/>
          <w:b/>
          <w:bCs/>
          <w:sz w:val="16"/>
          <w:szCs w:val="16"/>
          <w:lang w:val="en-US" w:eastAsia="fr-BE"/>
        </w:rPr>
      </w:pPr>
    </w:p>
    <w:p w:rsidR="00F037B9" w:rsidRPr="00F037B9" w:rsidRDefault="00F037B9" w:rsidP="00F037B9">
      <w:pPr>
        <w:spacing w:after="0" w:line="240" w:lineRule="auto"/>
        <w:outlineLvl w:val="1"/>
        <w:rPr>
          <w:rFonts w:ascii="Times New Roman" w:eastAsia="Times New Roman" w:hAnsi="Times New Roman" w:cs="Times New Roman"/>
          <w:b/>
          <w:bCs/>
          <w:sz w:val="28"/>
          <w:szCs w:val="28"/>
          <w:lang w:val="en-US" w:eastAsia="fr-BE"/>
        </w:rPr>
      </w:pPr>
      <w:proofErr w:type="spellStart"/>
      <w:proofErr w:type="gramStart"/>
      <w:r w:rsidRPr="00F037B9">
        <w:rPr>
          <w:rFonts w:ascii="Times New Roman" w:eastAsia="Times New Roman" w:hAnsi="Times New Roman" w:cs="Times New Roman"/>
          <w:b/>
          <w:bCs/>
          <w:sz w:val="28"/>
          <w:szCs w:val="28"/>
          <w:lang w:val="en-US" w:eastAsia="fr-BE"/>
        </w:rPr>
        <w:t>Psaume</w:t>
      </w:r>
      <w:proofErr w:type="spellEnd"/>
      <w:r w:rsidRPr="00F037B9">
        <w:rPr>
          <w:rFonts w:ascii="Times New Roman" w:eastAsia="Times New Roman" w:hAnsi="Times New Roman" w:cs="Times New Roman"/>
          <w:b/>
          <w:bCs/>
          <w:sz w:val="28"/>
          <w:szCs w:val="28"/>
          <w:lang w:val="en-US" w:eastAsia="fr-BE"/>
        </w:rPr>
        <w:t xml:space="preserve"> :</w:t>
      </w:r>
      <w:proofErr w:type="gramEnd"/>
      <w:r w:rsidRPr="00F037B9">
        <w:rPr>
          <w:rFonts w:ascii="Times New Roman" w:eastAsia="Times New Roman" w:hAnsi="Times New Roman" w:cs="Times New Roman"/>
          <w:b/>
          <w:bCs/>
          <w:sz w:val="28"/>
          <w:szCs w:val="28"/>
          <w:lang w:val="en-US" w:eastAsia="fr-BE"/>
        </w:rPr>
        <w:t xml:space="preserve"> Ps 95 (96), 1-2a, 2b-3, 7-8a, 9a.10ac</w:t>
      </w:r>
    </w:p>
    <w:p w:rsidR="00F037B9" w:rsidRPr="00F037B9" w:rsidRDefault="00F037B9" w:rsidP="00F037B9">
      <w:pPr>
        <w:spacing w:after="0" w:line="240" w:lineRule="auto"/>
        <w:rPr>
          <w:rFonts w:ascii="Times New Roman" w:eastAsia="Times New Roman" w:hAnsi="Times New Roman" w:cs="Times New Roman"/>
          <w:sz w:val="24"/>
          <w:szCs w:val="24"/>
          <w:lang w:eastAsia="fr-BE"/>
        </w:rPr>
      </w:pPr>
      <w:r w:rsidRPr="00F037B9">
        <w:rPr>
          <w:rFonts w:ascii="Times New Roman" w:eastAsia="Times New Roman" w:hAnsi="Times New Roman" w:cs="Times New Roman"/>
          <w:b/>
          <w:bCs/>
          <w:color w:val="CC0000"/>
          <w:sz w:val="24"/>
          <w:szCs w:val="24"/>
          <w:lang w:eastAsia="fr-BE"/>
        </w:rPr>
        <w:t xml:space="preserve">R/ </w:t>
      </w:r>
      <w:r>
        <w:rPr>
          <w:rFonts w:ascii="Times New Roman" w:eastAsia="Times New Roman" w:hAnsi="Times New Roman" w:cs="Times New Roman"/>
          <w:b/>
          <w:bCs/>
          <w:color w:val="CC0000"/>
          <w:sz w:val="24"/>
          <w:szCs w:val="24"/>
          <w:lang w:eastAsia="fr-BE"/>
        </w:rPr>
        <w:t xml:space="preserve"> </w:t>
      </w:r>
      <w:r w:rsidRPr="00F037B9">
        <w:rPr>
          <w:rFonts w:ascii="Times New Roman" w:eastAsia="Times New Roman" w:hAnsi="Times New Roman" w:cs="Times New Roman"/>
          <w:b/>
          <w:bCs/>
          <w:color w:val="CC0000"/>
          <w:sz w:val="24"/>
          <w:szCs w:val="24"/>
          <w:lang w:eastAsia="fr-BE"/>
        </w:rPr>
        <w:t>Racontez à tous les peuples</w:t>
      </w:r>
      <w:r>
        <w:rPr>
          <w:rFonts w:ascii="Times New Roman" w:eastAsia="Times New Roman" w:hAnsi="Times New Roman" w:cs="Times New Roman"/>
          <w:b/>
          <w:bCs/>
          <w:color w:val="CC0000"/>
          <w:sz w:val="24"/>
          <w:szCs w:val="24"/>
          <w:lang w:eastAsia="fr-BE"/>
        </w:rPr>
        <w:t xml:space="preserve"> </w:t>
      </w:r>
      <w:r w:rsidRPr="00F037B9">
        <w:rPr>
          <w:rFonts w:ascii="Times New Roman" w:eastAsia="Times New Roman" w:hAnsi="Times New Roman" w:cs="Times New Roman"/>
          <w:b/>
          <w:bCs/>
          <w:color w:val="CC0000"/>
          <w:sz w:val="24"/>
          <w:szCs w:val="24"/>
          <w:lang w:eastAsia="fr-BE"/>
        </w:rPr>
        <w:t>les merveilles du Seigneur !</w:t>
      </w:r>
    </w:p>
    <w:p w:rsidR="00F037B9" w:rsidRPr="00F037B9" w:rsidRDefault="00F037B9" w:rsidP="00F037B9">
      <w:pPr>
        <w:spacing w:after="0" w:line="240" w:lineRule="auto"/>
        <w:rPr>
          <w:rFonts w:ascii="Times New Roman" w:eastAsia="Times New Roman" w:hAnsi="Times New Roman" w:cs="Times New Roman"/>
          <w:sz w:val="24"/>
          <w:szCs w:val="24"/>
          <w:lang w:eastAsia="fr-BE"/>
        </w:rPr>
      </w:pPr>
      <w:r w:rsidRPr="00F037B9">
        <w:rPr>
          <w:rFonts w:ascii="Times New Roman" w:eastAsia="Times New Roman" w:hAnsi="Times New Roman" w:cs="Times New Roman"/>
          <w:sz w:val="24"/>
          <w:szCs w:val="24"/>
          <w:lang w:eastAsia="fr-BE"/>
        </w:rPr>
        <w:t>Chantez au Seigneur un chant nouveau</w:t>
      </w:r>
      <w:proofErr w:type="gramStart"/>
      <w:r w:rsidRPr="00F037B9">
        <w:rPr>
          <w:rFonts w:ascii="Times New Roman" w:eastAsia="Times New Roman" w:hAnsi="Times New Roman" w:cs="Times New Roman"/>
          <w:sz w:val="24"/>
          <w:szCs w:val="24"/>
          <w:lang w:eastAsia="fr-BE"/>
        </w:rPr>
        <w:t>,</w:t>
      </w:r>
      <w:proofErr w:type="gramEnd"/>
      <w:r w:rsidRPr="00F037B9">
        <w:rPr>
          <w:rFonts w:ascii="Times New Roman" w:eastAsia="Times New Roman" w:hAnsi="Times New Roman" w:cs="Times New Roman"/>
          <w:sz w:val="24"/>
          <w:szCs w:val="24"/>
          <w:lang w:eastAsia="fr-BE"/>
        </w:rPr>
        <w:br/>
        <w:t>chantez au Seigneur, terre entière,</w:t>
      </w:r>
      <w:r w:rsidRPr="00F037B9">
        <w:rPr>
          <w:rFonts w:ascii="Times New Roman" w:eastAsia="Times New Roman" w:hAnsi="Times New Roman" w:cs="Times New Roman"/>
          <w:sz w:val="24"/>
          <w:szCs w:val="24"/>
          <w:lang w:eastAsia="fr-BE"/>
        </w:rPr>
        <w:br/>
        <w:t>chantez au Seigneur et bénissez son nom !</w:t>
      </w:r>
    </w:p>
    <w:p w:rsidR="00F037B9" w:rsidRPr="00F037B9" w:rsidRDefault="00F037B9" w:rsidP="00F037B9">
      <w:pPr>
        <w:spacing w:after="0" w:line="240" w:lineRule="auto"/>
        <w:rPr>
          <w:rFonts w:ascii="Times New Roman" w:eastAsia="Times New Roman" w:hAnsi="Times New Roman" w:cs="Times New Roman"/>
          <w:sz w:val="24"/>
          <w:szCs w:val="24"/>
          <w:lang w:eastAsia="fr-BE"/>
        </w:rPr>
      </w:pPr>
      <w:r w:rsidRPr="00F037B9">
        <w:rPr>
          <w:rFonts w:ascii="Times New Roman" w:eastAsia="Times New Roman" w:hAnsi="Times New Roman" w:cs="Times New Roman"/>
          <w:sz w:val="24"/>
          <w:szCs w:val="24"/>
          <w:lang w:eastAsia="fr-BE"/>
        </w:rPr>
        <w:t> </w:t>
      </w:r>
    </w:p>
    <w:p w:rsidR="00F037B9" w:rsidRPr="00F037B9" w:rsidRDefault="00F037B9" w:rsidP="00F037B9">
      <w:pPr>
        <w:spacing w:after="0" w:line="240" w:lineRule="auto"/>
        <w:rPr>
          <w:rFonts w:ascii="Times New Roman" w:eastAsia="Times New Roman" w:hAnsi="Times New Roman" w:cs="Times New Roman"/>
          <w:sz w:val="24"/>
          <w:szCs w:val="24"/>
          <w:lang w:eastAsia="fr-BE"/>
        </w:rPr>
      </w:pPr>
      <w:r w:rsidRPr="00F037B9">
        <w:rPr>
          <w:rFonts w:ascii="Times New Roman" w:eastAsia="Times New Roman" w:hAnsi="Times New Roman" w:cs="Times New Roman"/>
          <w:sz w:val="24"/>
          <w:szCs w:val="24"/>
          <w:lang w:eastAsia="fr-BE"/>
        </w:rPr>
        <w:t>De jour en jour, proclamez son salut</w:t>
      </w:r>
      <w:proofErr w:type="gramStart"/>
      <w:r w:rsidRPr="00F037B9">
        <w:rPr>
          <w:rFonts w:ascii="Times New Roman" w:eastAsia="Times New Roman" w:hAnsi="Times New Roman" w:cs="Times New Roman"/>
          <w:sz w:val="24"/>
          <w:szCs w:val="24"/>
          <w:lang w:eastAsia="fr-BE"/>
        </w:rPr>
        <w:t>,</w:t>
      </w:r>
      <w:proofErr w:type="gramEnd"/>
      <w:r w:rsidRPr="00F037B9">
        <w:rPr>
          <w:rFonts w:ascii="Times New Roman" w:eastAsia="Times New Roman" w:hAnsi="Times New Roman" w:cs="Times New Roman"/>
          <w:sz w:val="24"/>
          <w:szCs w:val="24"/>
          <w:lang w:eastAsia="fr-BE"/>
        </w:rPr>
        <w:br/>
        <w:t>racontez à tous les peuples sa gloire,</w:t>
      </w:r>
      <w:r w:rsidRPr="00F037B9">
        <w:rPr>
          <w:rFonts w:ascii="Times New Roman" w:eastAsia="Times New Roman" w:hAnsi="Times New Roman" w:cs="Times New Roman"/>
          <w:sz w:val="24"/>
          <w:szCs w:val="24"/>
          <w:lang w:eastAsia="fr-BE"/>
        </w:rPr>
        <w:br/>
        <w:t>à toutes les nations ses merveilles !</w:t>
      </w:r>
    </w:p>
    <w:p w:rsidR="002A5D2F" w:rsidRDefault="002A5D2F" w:rsidP="00F037B9">
      <w:pPr>
        <w:spacing w:after="0" w:line="240" w:lineRule="auto"/>
        <w:rPr>
          <w:rFonts w:ascii="Times New Roman" w:eastAsia="Times New Roman" w:hAnsi="Times New Roman" w:cs="Times New Roman"/>
          <w:sz w:val="24"/>
          <w:szCs w:val="24"/>
          <w:lang w:eastAsia="fr-BE"/>
        </w:rPr>
      </w:pPr>
    </w:p>
    <w:p w:rsidR="00F037B9" w:rsidRPr="00F037B9" w:rsidRDefault="00F037B9" w:rsidP="00F037B9">
      <w:pPr>
        <w:spacing w:after="0" w:line="240" w:lineRule="auto"/>
        <w:rPr>
          <w:rFonts w:ascii="Times New Roman" w:eastAsia="Times New Roman" w:hAnsi="Times New Roman" w:cs="Times New Roman"/>
          <w:sz w:val="24"/>
          <w:szCs w:val="24"/>
          <w:lang w:eastAsia="fr-BE"/>
        </w:rPr>
      </w:pPr>
      <w:r w:rsidRPr="00F037B9">
        <w:rPr>
          <w:rFonts w:ascii="Times New Roman" w:eastAsia="Times New Roman" w:hAnsi="Times New Roman" w:cs="Times New Roman"/>
          <w:sz w:val="24"/>
          <w:szCs w:val="24"/>
          <w:lang w:eastAsia="fr-BE"/>
        </w:rPr>
        <w:t>Rendez au Seigneur, familles des peuples</w:t>
      </w:r>
      <w:proofErr w:type="gramStart"/>
      <w:r w:rsidRPr="00F037B9">
        <w:rPr>
          <w:rFonts w:ascii="Times New Roman" w:eastAsia="Times New Roman" w:hAnsi="Times New Roman" w:cs="Times New Roman"/>
          <w:sz w:val="24"/>
          <w:szCs w:val="24"/>
          <w:lang w:eastAsia="fr-BE"/>
        </w:rPr>
        <w:t>,</w:t>
      </w:r>
      <w:proofErr w:type="gramEnd"/>
      <w:r w:rsidRPr="00F037B9">
        <w:rPr>
          <w:rFonts w:ascii="Times New Roman" w:eastAsia="Times New Roman" w:hAnsi="Times New Roman" w:cs="Times New Roman"/>
          <w:sz w:val="24"/>
          <w:szCs w:val="24"/>
          <w:lang w:eastAsia="fr-BE"/>
        </w:rPr>
        <w:br/>
        <w:t>rendez au Seigneur, la gloire et la puissance,</w:t>
      </w:r>
      <w:r w:rsidRPr="00F037B9">
        <w:rPr>
          <w:rFonts w:ascii="Times New Roman" w:eastAsia="Times New Roman" w:hAnsi="Times New Roman" w:cs="Times New Roman"/>
          <w:sz w:val="24"/>
          <w:szCs w:val="24"/>
          <w:lang w:eastAsia="fr-BE"/>
        </w:rPr>
        <w:br/>
        <w:t>rendez au Seigneur la gloire de son nom.</w:t>
      </w:r>
    </w:p>
    <w:p w:rsidR="00F037B9" w:rsidRPr="00F037B9" w:rsidRDefault="00F037B9" w:rsidP="00F037B9">
      <w:pPr>
        <w:spacing w:after="0" w:line="240" w:lineRule="auto"/>
        <w:rPr>
          <w:rFonts w:ascii="Times New Roman" w:eastAsia="Times New Roman" w:hAnsi="Times New Roman" w:cs="Times New Roman"/>
          <w:sz w:val="24"/>
          <w:szCs w:val="24"/>
          <w:lang w:eastAsia="fr-BE"/>
        </w:rPr>
      </w:pPr>
      <w:r w:rsidRPr="00F037B9">
        <w:rPr>
          <w:rFonts w:ascii="Times New Roman" w:eastAsia="Times New Roman" w:hAnsi="Times New Roman" w:cs="Times New Roman"/>
          <w:sz w:val="24"/>
          <w:szCs w:val="24"/>
          <w:lang w:eastAsia="fr-BE"/>
        </w:rPr>
        <w:t> </w:t>
      </w:r>
    </w:p>
    <w:p w:rsidR="00F037B9" w:rsidRPr="00F037B9" w:rsidRDefault="00F037B9" w:rsidP="00F037B9">
      <w:pPr>
        <w:spacing w:after="0" w:line="240" w:lineRule="auto"/>
        <w:rPr>
          <w:rFonts w:ascii="Times New Roman" w:eastAsia="Times New Roman" w:hAnsi="Times New Roman" w:cs="Times New Roman"/>
          <w:sz w:val="24"/>
          <w:szCs w:val="24"/>
          <w:lang w:eastAsia="fr-BE"/>
        </w:rPr>
      </w:pPr>
      <w:r w:rsidRPr="00F037B9">
        <w:rPr>
          <w:rFonts w:ascii="Times New Roman" w:eastAsia="Times New Roman" w:hAnsi="Times New Roman" w:cs="Times New Roman"/>
          <w:sz w:val="24"/>
          <w:szCs w:val="24"/>
          <w:lang w:eastAsia="fr-BE"/>
        </w:rPr>
        <w:t>Adorez le Seigneur, éblouissant de sainteté.</w:t>
      </w:r>
      <w:r w:rsidRPr="00F037B9">
        <w:rPr>
          <w:rFonts w:ascii="Times New Roman" w:eastAsia="Times New Roman" w:hAnsi="Times New Roman" w:cs="Times New Roman"/>
          <w:sz w:val="24"/>
          <w:szCs w:val="24"/>
          <w:lang w:eastAsia="fr-BE"/>
        </w:rPr>
        <w:br/>
        <w:t>Allez dire aux nations : Le Seigneur est roi !</w:t>
      </w:r>
      <w:r w:rsidRPr="00F037B9">
        <w:rPr>
          <w:rFonts w:ascii="Times New Roman" w:eastAsia="Times New Roman" w:hAnsi="Times New Roman" w:cs="Times New Roman"/>
          <w:sz w:val="24"/>
          <w:szCs w:val="24"/>
          <w:lang w:eastAsia="fr-BE"/>
        </w:rPr>
        <w:br/>
        <w:t>Il gouverne les peuples avec droiture.</w:t>
      </w:r>
    </w:p>
    <w:p w:rsidR="00F037B9" w:rsidRPr="00F037B9" w:rsidRDefault="00F037B9" w:rsidP="00F037B9">
      <w:pPr>
        <w:spacing w:after="0" w:line="240" w:lineRule="auto"/>
        <w:outlineLvl w:val="1"/>
        <w:rPr>
          <w:rFonts w:ascii="Times New Roman" w:eastAsia="Times New Roman" w:hAnsi="Times New Roman" w:cs="Times New Roman"/>
          <w:b/>
          <w:bCs/>
          <w:sz w:val="16"/>
          <w:szCs w:val="16"/>
          <w:lang w:eastAsia="fr-BE"/>
        </w:rPr>
      </w:pPr>
    </w:p>
    <w:p w:rsidR="00F037B9" w:rsidRPr="00F037B9" w:rsidRDefault="00F037B9" w:rsidP="00F037B9">
      <w:pPr>
        <w:spacing w:after="0" w:line="240" w:lineRule="auto"/>
        <w:ind w:left="567"/>
        <w:outlineLvl w:val="1"/>
        <w:rPr>
          <w:rFonts w:ascii="Times New Roman" w:eastAsia="Times New Roman" w:hAnsi="Times New Roman" w:cs="Times New Roman"/>
          <w:b/>
          <w:bCs/>
          <w:sz w:val="24"/>
          <w:szCs w:val="24"/>
          <w:lang w:eastAsia="fr-BE"/>
        </w:rPr>
      </w:pPr>
      <w:r w:rsidRPr="00F037B9">
        <w:rPr>
          <w:rFonts w:ascii="Times New Roman" w:eastAsia="Times New Roman" w:hAnsi="Times New Roman" w:cs="Times New Roman"/>
          <w:b/>
          <w:bCs/>
          <w:sz w:val="24"/>
          <w:szCs w:val="24"/>
          <w:lang w:eastAsia="fr-BE"/>
        </w:rPr>
        <w:t xml:space="preserve">2ème lecture : </w:t>
      </w:r>
      <w:r w:rsidRPr="00F037B9">
        <w:rPr>
          <w:rFonts w:ascii="Times New Roman" w:eastAsia="Times New Roman" w:hAnsi="Times New Roman" w:cs="Times New Roman"/>
          <w:b/>
          <w:bCs/>
          <w:i/>
          <w:iCs/>
          <w:sz w:val="24"/>
          <w:szCs w:val="24"/>
          <w:lang w:eastAsia="fr-BE"/>
        </w:rPr>
        <w:t>« L’unique et même Esprit distribue ses dons, comme il le veut, à chacun en particulier »</w:t>
      </w:r>
      <w:r w:rsidRPr="00F037B9">
        <w:rPr>
          <w:rFonts w:ascii="Times New Roman" w:eastAsia="Times New Roman" w:hAnsi="Times New Roman" w:cs="Times New Roman"/>
          <w:b/>
          <w:bCs/>
          <w:sz w:val="24"/>
          <w:szCs w:val="24"/>
          <w:lang w:eastAsia="fr-BE"/>
        </w:rPr>
        <w:t xml:space="preserve"> (1 Co 12, 4-11)</w:t>
      </w:r>
    </w:p>
    <w:p w:rsidR="00F037B9" w:rsidRPr="00F037B9" w:rsidRDefault="00F037B9" w:rsidP="007B08AD">
      <w:pPr>
        <w:pBdr>
          <w:top w:val="dotted" w:sz="4" w:space="1" w:color="auto"/>
          <w:left w:val="dotted" w:sz="4" w:space="4" w:color="auto"/>
          <w:bottom w:val="dotted" w:sz="4" w:space="1" w:color="auto"/>
          <w:right w:val="dotted" w:sz="4" w:space="4" w:color="auto"/>
        </w:pBdr>
        <w:spacing w:after="0" w:line="240" w:lineRule="auto"/>
        <w:jc w:val="both"/>
        <w:rPr>
          <w:rFonts w:ascii="Times New Roman" w:eastAsia="Times New Roman" w:hAnsi="Times New Roman" w:cs="Times New Roman"/>
          <w:sz w:val="24"/>
          <w:szCs w:val="24"/>
          <w:lang w:eastAsia="fr-BE"/>
        </w:rPr>
      </w:pPr>
      <w:r w:rsidRPr="00F037B9">
        <w:rPr>
          <w:rFonts w:ascii="Times New Roman" w:eastAsia="Times New Roman" w:hAnsi="Times New Roman" w:cs="Times New Roman"/>
          <w:b/>
          <w:bCs/>
          <w:i/>
          <w:iCs/>
          <w:sz w:val="24"/>
          <w:szCs w:val="24"/>
          <w:lang w:eastAsia="fr-BE"/>
        </w:rPr>
        <w:t>Lecture de la première lettre de saint Paul Apôtre aux Corinthiens</w:t>
      </w:r>
    </w:p>
    <w:p w:rsidR="00F037B9" w:rsidRPr="00F037B9" w:rsidRDefault="00F037B9" w:rsidP="007B08AD">
      <w:pPr>
        <w:pBdr>
          <w:top w:val="dotted" w:sz="4" w:space="1" w:color="auto"/>
          <w:left w:val="dotted" w:sz="4" w:space="4" w:color="auto"/>
          <w:bottom w:val="dotted" w:sz="4" w:space="1" w:color="auto"/>
          <w:right w:val="dotted" w:sz="4" w:space="4" w:color="auto"/>
        </w:pBdr>
        <w:spacing w:after="0" w:line="240" w:lineRule="auto"/>
        <w:jc w:val="both"/>
        <w:rPr>
          <w:rFonts w:ascii="Times New Roman" w:eastAsia="Times New Roman" w:hAnsi="Times New Roman" w:cs="Times New Roman"/>
          <w:sz w:val="24"/>
          <w:szCs w:val="24"/>
          <w:lang w:eastAsia="fr-BE"/>
        </w:rPr>
      </w:pPr>
      <w:r w:rsidRPr="00F037B9">
        <w:rPr>
          <w:rFonts w:ascii="Times New Roman" w:eastAsia="Times New Roman" w:hAnsi="Times New Roman" w:cs="Times New Roman"/>
          <w:sz w:val="24"/>
          <w:szCs w:val="24"/>
          <w:lang w:eastAsia="fr-BE"/>
        </w:rPr>
        <w:t>Frères,</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les dons de la grâce sont variés,</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mais c’est le même Esprit.</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Les services sont variés,</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mais c’est le même Seigneur.</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Les activités sont variées,</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mais c’est le même Dieu</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qui agit en tout et en tous.</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À chacun est donnée la manifestation de l’Esprit</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en vue du bien.</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À celui-ci est donnée, par l’Esprit,</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une parole de sagesse ;</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à un autre,</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une parole de connaissance,</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selon le même Esprit ;</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un autre reçoit, dans le même Esprit,</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un don de foi ;</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un autre encore, dans l’unique Esprit,</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des dons de guérison ;</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à un autre est donné d’opérer des miracles,</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 xml:space="preserve">à un autre de </w:t>
      </w:r>
      <w:r w:rsidRPr="00F037B9">
        <w:rPr>
          <w:rFonts w:ascii="Times New Roman" w:eastAsia="Times New Roman" w:hAnsi="Times New Roman" w:cs="Times New Roman"/>
          <w:sz w:val="24"/>
          <w:szCs w:val="24"/>
          <w:lang w:eastAsia="fr-BE"/>
        </w:rPr>
        <w:lastRenderedPageBreak/>
        <w:t>prophétiser,</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à un autre de discerner les inspirations ;</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à l’un, de parler diverses langues mystérieuses ;</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à l’autre, de les interpréter.</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Mais celui qui agit en tout cela,</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c’est l’unique et même Esprit :</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il distribue ses dons, comme il le veut,</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à chacun en particulier.</w:t>
      </w:r>
    </w:p>
    <w:p w:rsidR="00F037B9" w:rsidRPr="00F037B9" w:rsidRDefault="00F037B9" w:rsidP="007B08AD">
      <w:pPr>
        <w:pBdr>
          <w:top w:val="dotted" w:sz="4" w:space="1" w:color="auto"/>
          <w:left w:val="dotted" w:sz="4" w:space="4" w:color="auto"/>
          <w:bottom w:val="dotted" w:sz="4" w:space="1" w:color="auto"/>
          <w:right w:val="dotted" w:sz="4" w:space="4" w:color="auto"/>
        </w:pBdr>
        <w:spacing w:after="0" w:line="240" w:lineRule="auto"/>
        <w:jc w:val="both"/>
        <w:rPr>
          <w:rFonts w:ascii="Times New Roman" w:eastAsia="Times New Roman" w:hAnsi="Times New Roman" w:cs="Times New Roman"/>
          <w:sz w:val="24"/>
          <w:szCs w:val="24"/>
          <w:lang w:eastAsia="fr-BE"/>
        </w:rPr>
      </w:pPr>
      <w:r w:rsidRPr="00F037B9">
        <w:rPr>
          <w:rFonts w:ascii="Times New Roman" w:eastAsia="Times New Roman" w:hAnsi="Times New Roman" w:cs="Times New Roman"/>
          <w:sz w:val="24"/>
          <w:szCs w:val="24"/>
          <w:lang w:eastAsia="fr-BE"/>
        </w:rPr>
        <w:t>    – Parole du Seigneur.</w:t>
      </w:r>
    </w:p>
    <w:p w:rsidR="00F037B9" w:rsidRPr="00F037B9" w:rsidRDefault="00F037B9" w:rsidP="00F037B9">
      <w:pPr>
        <w:spacing w:after="0" w:line="240" w:lineRule="auto"/>
        <w:ind w:left="567"/>
        <w:outlineLvl w:val="1"/>
        <w:rPr>
          <w:rFonts w:ascii="Times New Roman" w:eastAsia="Times New Roman" w:hAnsi="Times New Roman" w:cs="Times New Roman"/>
          <w:b/>
          <w:bCs/>
          <w:sz w:val="24"/>
          <w:szCs w:val="24"/>
          <w:lang w:eastAsia="fr-BE"/>
        </w:rPr>
      </w:pPr>
      <w:r w:rsidRPr="00F037B9">
        <w:rPr>
          <w:rFonts w:ascii="Times New Roman" w:eastAsia="Times New Roman" w:hAnsi="Times New Roman" w:cs="Times New Roman"/>
          <w:b/>
          <w:bCs/>
          <w:sz w:val="24"/>
          <w:szCs w:val="24"/>
          <w:lang w:eastAsia="fr-BE"/>
        </w:rPr>
        <w:t>Evangile :</w:t>
      </w:r>
      <w:r w:rsidRPr="004763D1">
        <w:rPr>
          <w:rFonts w:ascii="Times New Roman" w:eastAsia="Times New Roman" w:hAnsi="Times New Roman" w:cs="Times New Roman"/>
          <w:b/>
          <w:bCs/>
          <w:sz w:val="24"/>
          <w:szCs w:val="24"/>
          <w:lang w:eastAsia="fr-BE"/>
        </w:rPr>
        <w:t xml:space="preserve"> </w:t>
      </w:r>
      <w:r w:rsidRPr="00F037B9">
        <w:rPr>
          <w:rFonts w:ascii="Times New Roman" w:eastAsia="Times New Roman" w:hAnsi="Times New Roman" w:cs="Times New Roman"/>
          <w:b/>
          <w:bCs/>
          <w:i/>
          <w:iCs/>
          <w:sz w:val="24"/>
          <w:szCs w:val="24"/>
          <w:lang w:eastAsia="fr-BE"/>
        </w:rPr>
        <w:t>«Tel fut le commencement des signes que Jésus accomplit.</w:t>
      </w:r>
      <w:r w:rsidRPr="004763D1">
        <w:rPr>
          <w:rFonts w:ascii="Times New Roman" w:eastAsia="Times New Roman" w:hAnsi="Times New Roman" w:cs="Times New Roman"/>
          <w:b/>
          <w:bCs/>
          <w:i/>
          <w:iCs/>
          <w:sz w:val="24"/>
          <w:szCs w:val="24"/>
          <w:lang w:eastAsia="fr-BE"/>
        </w:rPr>
        <w:t xml:space="preserve"> </w:t>
      </w:r>
      <w:r w:rsidRPr="00F037B9">
        <w:rPr>
          <w:rFonts w:ascii="Times New Roman" w:eastAsia="Times New Roman" w:hAnsi="Times New Roman" w:cs="Times New Roman"/>
          <w:b/>
          <w:bCs/>
          <w:i/>
          <w:iCs/>
          <w:sz w:val="24"/>
          <w:szCs w:val="24"/>
          <w:lang w:eastAsia="fr-BE"/>
        </w:rPr>
        <w:t>C’était à Cana de Galilée»</w:t>
      </w:r>
      <w:r w:rsidRPr="00F037B9">
        <w:rPr>
          <w:rFonts w:ascii="Times New Roman" w:eastAsia="Times New Roman" w:hAnsi="Times New Roman" w:cs="Times New Roman"/>
          <w:b/>
          <w:bCs/>
          <w:sz w:val="24"/>
          <w:szCs w:val="24"/>
          <w:lang w:eastAsia="fr-BE"/>
        </w:rPr>
        <w:t xml:space="preserve"> (</w:t>
      </w:r>
      <w:proofErr w:type="spellStart"/>
      <w:r w:rsidRPr="00F037B9">
        <w:rPr>
          <w:rFonts w:ascii="Times New Roman" w:eastAsia="Times New Roman" w:hAnsi="Times New Roman" w:cs="Times New Roman"/>
          <w:b/>
          <w:bCs/>
          <w:sz w:val="24"/>
          <w:szCs w:val="24"/>
          <w:lang w:eastAsia="fr-BE"/>
        </w:rPr>
        <w:t>Jn</w:t>
      </w:r>
      <w:proofErr w:type="spellEnd"/>
      <w:r w:rsidRPr="00F037B9">
        <w:rPr>
          <w:rFonts w:ascii="Times New Roman" w:eastAsia="Times New Roman" w:hAnsi="Times New Roman" w:cs="Times New Roman"/>
          <w:b/>
          <w:bCs/>
          <w:sz w:val="24"/>
          <w:szCs w:val="24"/>
          <w:lang w:eastAsia="fr-BE"/>
        </w:rPr>
        <w:t xml:space="preserve"> 2,1-11)</w:t>
      </w:r>
    </w:p>
    <w:p w:rsidR="00F037B9" w:rsidRPr="00F037B9" w:rsidRDefault="00F037B9" w:rsidP="00F037B9">
      <w:pPr>
        <w:spacing w:after="0" w:line="240" w:lineRule="auto"/>
        <w:rPr>
          <w:rFonts w:ascii="Times New Roman" w:eastAsia="Times New Roman" w:hAnsi="Times New Roman" w:cs="Times New Roman"/>
          <w:sz w:val="24"/>
          <w:szCs w:val="24"/>
          <w:lang w:eastAsia="fr-BE"/>
        </w:rPr>
      </w:pPr>
      <w:r w:rsidRPr="00F037B9">
        <w:rPr>
          <w:rFonts w:ascii="Times New Roman" w:eastAsia="Times New Roman" w:hAnsi="Times New Roman" w:cs="Times New Roman"/>
          <w:b/>
          <w:bCs/>
          <w:sz w:val="24"/>
          <w:szCs w:val="24"/>
          <w:lang w:eastAsia="fr-BE"/>
        </w:rPr>
        <w:t xml:space="preserve">Acclamation </w:t>
      </w:r>
      <w:proofErr w:type="gramStart"/>
      <w:r w:rsidRPr="00F037B9">
        <w:rPr>
          <w:rFonts w:ascii="Times New Roman" w:eastAsia="Times New Roman" w:hAnsi="Times New Roman" w:cs="Times New Roman"/>
          <w:b/>
          <w:bCs/>
          <w:sz w:val="24"/>
          <w:szCs w:val="24"/>
          <w:lang w:eastAsia="fr-BE"/>
        </w:rPr>
        <w:t>:</w:t>
      </w:r>
      <w:r w:rsidRPr="00F037B9">
        <w:rPr>
          <w:rFonts w:ascii="Times New Roman" w:eastAsia="Times New Roman" w:hAnsi="Times New Roman" w:cs="Times New Roman"/>
          <w:sz w:val="24"/>
          <w:szCs w:val="24"/>
          <w:lang w:eastAsia="fr-BE"/>
        </w:rPr>
        <w:t xml:space="preserve"> </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b/>
          <w:bCs/>
          <w:sz w:val="24"/>
          <w:szCs w:val="24"/>
          <w:lang w:eastAsia="fr-BE"/>
        </w:rPr>
        <w:t>Alléluia</w:t>
      </w:r>
      <w:proofErr w:type="gramEnd"/>
      <w:r w:rsidRPr="00F037B9">
        <w:rPr>
          <w:rFonts w:ascii="Times New Roman" w:eastAsia="Times New Roman" w:hAnsi="Times New Roman" w:cs="Times New Roman"/>
          <w:b/>
          <w:bCs/>
          <w:sz w:val="24"/>
          <w:szCs w:val="24"/>
          <w:lang w:eastAsia="fr-BE"/>
        </w:rPr>
        <w:t xml:space="preserve">. Alléluia. </w:t>
      </w:r>
      <w:r>
        <w:rPr>
          <w:rFonts w:ascii="Times New Roman" w:eastAsia="Times New Roman" w:hAnsi="Times New Roman" w:cs="Times New Roman"/>
          <w:b/>
          <w:bCs/>
          <w:sz w:val="24"/>
          <w:szCs w:val="24"/>
          <w:lang w:eastAsia="fr-BE"/>
        </w:rPr>
        <w:t xml:space="preserve"> </w:t>
      </w:r>
      <w:r w:rsidRPr="00F037B9">
        <w:rPr>
          <w:rFonts w:ascii="Times New Roman" w:eastAsia="Times New Roman" w:hAnsi="Times New Roman" w:cs="Times New Roman"/>
          <w:sz w:val="24"/>
          <w:szCs w:val="24"/>
          <w:lang w:eastAsia="fr-BE"/>
        </w:rPr>
        <w:t>Dieu nous a appelés par l’Évangile</w:t>
      </w:r>
      <w:r w:rsidRPr="00F037B9">
        <w:rPr>
          <w:rFonts w:ascii="Times New Roman" w:eastAsia="Times New Roman" w:hAnsi="Times New Roman" w:cs="Times New Roman"/>
          <w:sz w:val="24"/>
          <w:szCs w:val="24"/>
          <w:lang w:eastAsia="fr-BE"/>
        </w:rPr>
        <w:br/>
        <w:t>à entrer en possession de la gloire</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de notre Seigneur Jésus Christ.</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b/>
          <w:bCs/>
          <w:sz w:val="24"/>
          <w:szCs w:val="24"/>
          <w:lang w:eastAsia="fr-BE"/>
        </w:rPr>
        <w:t>Alléluia.</w:t>
      </w:r>
    </w:p>
    <w:p w:rsidR="00F037B9" w:rsidRPr="00F037B9" w:rsidRDefault="00F037B9" w:rsidP="007B08AD">
      <w:pPr>
        <w:pBdr>
          <w:top w:val="double" w:sz="4" w:space="1" w:color="auto"/>
          <w:left w:val="double" w:sz="4" w:space="4" w:color="auto"/>
          <w:bottom w:val="double" w:sz="4" w:space="1" w:color="auto"/>
          <w:right w:val="double" w:sz="4" w:space="4" w:color="auto"/>
        </w:pBdr>
        <w:spacing w:after="0" w:line="240" w:lineRule="auto"/>
        <w:rPr>
          <w:rFonts w:ascii="Times New Roman" w:eastAsia="Times New Roman" w:hAnsi="Times New Roman" w:cs="Times New Roman"/>
          <w:sz w:val="24"/>
          <w:szCs w:val="24"/>
          <w:lang w:eastAsia="fr-BE"/>
        </w:rPr>
      </w:pPr>
      <w:r w:rsidRPr="00F037B9">
        <w:rPr>
          <w:rFonts w:ascii="Times New Roman" w:eastAsia="Times New Roman" w:hAnsi="Times New Roman" w:cs="Times New Roman"/>
          <w:b/>
          <w:bCs/>
          <w:i/>
          <w:iCs/>
          <w:sz w:val="24"/>
          <w:szCs w:val="24"/>
          <w:lang w:eastAsia="fr-BE"/>
        </w:rPr>
        <w:t>Évangile de Jésus Christ selon saint Jean</w:t>
      </w:r>
    </w:p>
    <w:p w:rsidR="00F037B9" w:rsidRPr="00F037B9" w:rsidRDefault="00D46D04" w:rsidP="007B08AD">
      <w:pPr>
        <w:pBdr>
          <w:top w:val="double" w:sz="4" w:space="1" w:color="auto"/>
          <w:left w:val="double" w:sz="4" w:space="4" w:color="auto"/>
          <w:bottom w:val="double" w:sz="4" w:space="1" w:color="auto"/>
          <w:right w:val="double" w:sz="4" w:space="4" w:color="auto"/>
        </w:pBdr>
        <w:spacing w:after="0" w:line="240" w:lineRule="auto"/>
        <w:rPr>
          <w:rFonts w:ascii="Times New Roman" w:eastAsia="Times New Roman" w:hAnsi="Times New Roman" w:cs="Times New Roman"/>
          <w:sz w:val="24"/>
          <w:szCs w:val="24"/>
          <w:lang w:eastAsia="fr-BE"/>
        </w:rPr>
      </w:pPr>
      <w:r w:rsidRPr="00D46D04">
        <w:rPr>
          <w:rFonts w:ascii="Times New Roman" w:eastAsia="Times New Roman" w:hAnsi="Times New Roman" w:cs="Times New Roman"/>
          <w:b/>
          <w:bCs/>
          <w:i/>
          <w:iCs/>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margin-left:245pt;margin-top:320.35pt;width:114.7pt;height:97.7pt;z-index:251660288;mso-width-percent:330;mso-position-horizontal-relative:margin;mso-position-vertical-relative:page;mso-width-percent:330;mso-width-relative:margin" wrapcoords="0 0" o:allowincell="f" filled="f" stroked="f">
            <v:textbox style="mso-next-textbox:#_x0000_s1026">
              <w:txbxContent>
                <w:p w:rsidR="002A5D2F" w:rsidRDefault="002A5D2F">
                  <w:pPr>
                    <w:spacing w:after="0" w:line="240" w:lineRule="auto"/>
                    <w:rPr>
                      <w:rFonts w:ascii="Wingdings" w:hAnsi="Wingdings" w:cs="Wingdings"/>
                      <w:color w:val="943634" w:themeColor="accent2" w:themeShade="BF"/>
                      <w:sz w:val="26"/>
                      <w:szCs w:val="26"/>
                      <w:lang w:val="fr-FR"/>
                    </w:rPr>
                  </w:pPr>
                  <w:r>
                    <w:rPr>
                      <w:noProof/>
                      <w:lang w:eastAsia="fr-BE"/>
                    </w:rPr>
                    <w:drawing>
                      <wp:inline distT="0" distB="0" distL="0" distR="0">
                        <wp:extent cx="1271107" cy="1166327"/>
                        <wp:effectExtent l="19050" t="0" r="5243" b="0"/>
                        <wp:docPr id="4" name="Image 4" descr="http://ekladata.com/dhWeMa7iJfgLVMCHI5kqzJBcex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ekladata.com/dhWeMa7iJfgLVMCHI5kqzJBcex0.jpg"/>
                                <pic:cNvPicPr>
                                  <a:picLocks noChangeAspect="1" noChangeArrowheads="1"/>
                                </pic:cNvPicPr>
                              </pic:nvPicPr>
                              <pic:blipFill>
                                <a:blip r:embed="rId6">
                                  <a:lum bright="-10000"/>
                                </a:blip>
                                <a:srcRect/>
                                <a:stretch>
                                  <a:fillRect/>
                                </a:stretch>
                              </pic:blipFill>
                              <pic:spPr bwMode="auto">
                                <a:xfrm>
                                  <a:off x="0" y="0"/>
                                  <a:ext cx="1273810" cy="1168807"/>
                                </a:xfrm>
                                <a:prstGeom prst="rect">
                                  <a:avLst/>
                                </a:prstGeom>
                                <a:noFill/>
                                <a:ln w="9525">
                                  <a:noFill/>
                                  <a:miter lim="800000"/>
                                  <a:headEnd/>
                                  <a:tailEnd/>
                                </a:ln>
                              </pic:spPr>
                            </pic:pic>
                          </a:graphicData>
                        </a:graphic>
                      </wp:inline>
                    </w:drawing>
                  </w:r>
                </w:p>
                <w:p w:rsidR="002A5D2F" w:rsidRDefault="002A5D2F">
                  <w:pPr>
                    <w:spacing w:after="0" w:line="240" w:lineRule="auto"/>
                    <w:rPr>
                      <w:sz w:val="2"/>
                      <w:szCs w:val="2"/>
                      <w:lang w:val="fr-FR"/>
                    </w:rPr>
                  </w:pPr>
                </w:p>
              </w:txbxContent>
            </v:textbox>
            <w10:wrap type="tight" anchorx="margin" anchory="page"/>
          </v:shape>
        </w:pict>
      </w:r>
      <w:r w:rsidR="00F037B9" w:rsidRPr="00F037B9">
        <w:rPr>
          <w:rFonts w:ascii="Times New Roman" w:eastAsia="Times New Roman" w:hAnsi="Times New Roman" w:cs="Times New Roman"/>
          <w:sz w:val="24"/>
          <w:szCs w:val="24"/>
          <w:lang w:eastAsia="fr-BE"/>
        </w:rPr>
        <w:t>    En ce temps-là,</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il y eut un mariage à Cana de Galilée.</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La mère de Jésus était là.</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Jésus aussi avait été invité au mariage</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avec ses disciples.</w:t>
      </w:r>
      <w:r w:rsidR="00F037B9" w:rsidRPr="00F037B9">
        <w:rPr>
          <w:rFonts w:ascii="Times New Roman" w:eastAsia="Times New Roman" w:hAnsi="Times New Roman" w:cs="Times New Roman"/>
          <w:sz w:val="24"/>
          <w:szCs w:val="24"/>
          <w:lang w:eastAsia="fr-BE"/>
        </w:rPr>
        <w:br/>
        <w:t>    Or, on manqua de vin.</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La mère de Jésus lui dit :</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 Ils n’ont pas de vin. »</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Jésus lui répond :</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 Femme, que me veux-tu ?</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Mon heure n’est pas encore venue. »</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 Sa mère dit à ceux qui servaient :</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 Tout ce qu’il vous dira, faites-le. »</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Or, il y avait là six jarres de pierre</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 xml:space="preserve">pour les </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purifications rituelles des Juifs ;</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chacune contenait deux à trois mesures</w:t>
      </w:r>
      <w:proofErr w:type="gramStart"/>
      <w:r w:rsidR="00F037B9" w:rsidRPr="00F037B9">
        <w:rPr>
          <w:rFonts w:ascii="Times New Roman" w:eastAsia="Times New Roman" w:hAnsi="Times New Roman" w:cs="Times New Roman"/>
          <w:sz w:val="24"/>
          <w:szCs w:val="24"/>
          <w:lang w:eastAsia="fr-BE"/>
        </w:rPr>
        <w:t>,</w:t>
      </w:r>
      <w:proofErr w:type="gramEnd"/>
      <w:r w:rsidR="00F037B9" w:rsidRPr="00F037B9">
        <w:rPr>
          <w:rFonts w:ascii="Times New Roman" w:eastAsia="Times New Roman" w:hAnsi="Times New Roman" w:cs="Times New Roman"/>
          <w:sz w:val="24"/>
          <w:szCs w:val="24"/>
          <w:lang w:eastAsia="fr-BE"/>
        </w:rPr>
        <w:br/>
        <w:t>(c’est-à-dire environ cent litres).</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Jésus dit à ceux qui servaient :</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 Remplissez d’eau les jarres. »</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Et ils les remplirent jusqu’au bord.</w:t>
      </w:r>
      <w:r w:rsidR="00F037B9" w:rsidRPr="00F037B9">
        <w:rPr>
          <w:rFonts w:ascii="Times New Roman" w:eastAsia="Times New Roman" w:hAnsi="Times New Roman" w:cs="Times New Roman"/>
          <w:sz w:val="24"/>
          <w:szCs w:val="24"/>
          <w:lang w:eastAsia="fr-BE"/>
        </w:rPr>
        <w:br/>
        <w:t>    Il leur dit :</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 Maintenant, puisez,</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et portez-en au maître du repas. »</w:t>
      </w:r>
      <w:r w:rsidR="00F037B9" w:rsidRPr="00F037B9">
        <w:rPr>
          <w:rFonts w:ascii="Times New Roman" w:eastAsia="Times New Roman" w:hAnsi="Times New Roman" w:cs="Times New Roman"/>
          <w:sz w:val="24"/>
          <w:szCs w:val="24"/>
          <w:lang w:eastAsia="fr-BE"/>
        </w:rPr>
        <w:br/>
        <w:t>Ils lui en portèrent.</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Et celui-ci goûta l’eau changée en vin.</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Il ne savait pas d’où venait ce vin,</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mais ceux qui servaient le savaient bien,</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eux qui avaient puisé l’eau.</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Alors le maître du repas appelle le marié</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et lui dit </w:t>
      </w:r>
      <w:proofErr w:type="gramStart"/>
      <w:r w:rsidR="00F037B9" w:rsidRPr="00F037B9">
        <w:rPr>
          <w:rFonts w:ascii="Times New Roman" w:eastAsia="Times New Roman" w:hAnsi="Times New Roman" w:cs="Times New Roman"/>
          <w:sz w:val="24"/>
          <w:szCs w:val="24"/>
          <w:lang w:eastAsia="fr-BE"/>
        </w:rPr>
        <w:t>:</w:t>
      </w:r>
      <w:proofErr w:type="gramEnd"/>
      <w:r w:rsidR="00F037B9" w:rsidRPr="00F037B9">
        <w:rPr>
          <w:rFonts w:ascii="Times New Roman" w:eastAsia="Times New Roman" w:hAnsi="Times New Roman" w:cs="Times New Roman"/>
          <w:sz w:val="24"/>
          <w:szCs w:val="24"/>
          <w:lang w:eastAsia="fr-BE"/>
        </w:rPr>
        <w:br/>
        <w:t>« Tout le monde sert le bon vin en premier</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et, lorsque les gens ont bien bu, on apporte le moins bon.</w:t>
      </w:r>
      <w:r w:rsidR="00F037B9">
        <w:rPr>
          <w:rFonts w:ascii="Times New Roman" w:eastAsia="Times New Roman" w:hAnsi="Times New Roman" w:cs="Times New Roman"/>
          <w:sz w:val="24"/>
          <w:szCs w:val="24"/>
          <w:lang w:eastAsia="fr-BE"/>
        </w:rPr>
        <w:t xml:space="preserve"> </w:t>
      </w:r>
      <w:r w:rsidR="00F037B9" w:rsidRPr="00F037B9">
        <w:rPr>
          <w:rFonts w:ascii="Times New Roman" w:eastAsia="Times New Roman" w:hAnsi="Times New Roman" w:cs="Times New Roman"/>
          <w:sz w:val="24"/>
          <w:szCs w:val="24"/>
          <w:lang w:eastAsia="fr-BE"/>
        </w:rPr>
        <w:t>Mais toi, tu as gardé le bon vin jusqu’à maintenant. »</w:t>
      </w:r>
    </w:p>
    <w:p w:rsidR="00F037B9" w:rsidRPr="00F037B9" w:rsidRDefault="00F037B9" w:rsidP="007B08AD">
      <w:pPr>
        <w:pBdr>
          <w:top w:val="double" w:sz="4" w:space="1" w:color="auto"/>
          <w:left w:val="double" w:sz="4" w:space="4" w:color="auto"/>
          <w:bottom w:val="double" w:sz="4" w:space="1" w:color="auto"/>
          <w:right w:val="double" w:sz="4" w:space="4" w:color="auto"/>
        </w:pBdr>
        <w:spacing w:after="0" w:line="240" w:lineRule="auto"/>
        <w:rPr>
          <w:rFonts w:ascii="Times New Roman" w:eastAsia="Times New Roman" w:hAnsi="Times New Roman" w:cs="Times New Roman"/>
          <w:sz w:val="24"/>
          <w:szCs w:val="24"/>
          <w:lang w:eastAsia="fr-BE"/>
        </w:rPr>
      </w:pPr>
      <w:r w:rsidRPr="00F037B9">
        <w:rPr>
          <w:rFonts w:ascii="Times New Roman" w:eastAsia="Times New Roman" w:hAnsi="Times New Roman" w:cs="Times New Roman"/>
          <w:sz w:val="24"/>
          <w:szCs w:val="24"/>
          <w:lang w:eastAsia="fr-BE"/>
        </w:rPr>
        <w:t>    Tel fut le commencement des signes que Jésus accomplit.</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C’était à Cana de Galilée.</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Il manifesta sa gloire,</w:t>
      </w: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et ses disciples crurent en lui.</w:t>
      </w:r>
    </w:p>
    <w:p w:rsidR="00F037B9" w:rsidRPr="00F037B9" w:rsidRDefault="00F037B9" w:rsidP="007B08AD">
      <w:pPr>
        <w:pBdr>
          <w:top w:val="double" w:sz="4" w:space="1" w:color="auto"/>
          <w:left w:val="double" w:sz="4" w:space="4" w:color="auto"/>
          <w:bottom w:val="double" w:sz="4" w:space="1" w:color="auto"/>
          <w:right w:val="double" w:sz="4" w:space="4" w:color="auto"/>
        </w:pBdr>
        <w:spacing w:after="0" w:line="240" w:lineRule="auto"/>
        <w:rPr>
          <w:rFonts w:ascii="Times New Roman" w:eastAsia="Times New Roman" w:hAnsi="Times New Roman" w:cs="Times New Roman"/>
          <w:sz w:val="24"/>
          <w:szCs w:val="24"/>
          <w:lang w:eastAsia="fr-BE"/>
        </w:rPr>
      </w:pPr>
      <w:r>
        <w:rPr>
          <w:rFonts w:ascii="Times New Roman" w:eastAsia="Times New Roman" w:hAnsi="Times New Roman" w:cs="Times New Roman"/>
          <w:sz w:val="24"/>
          <w:szCs w:val="24"/>
          <w:lang w:eastAsia="fr-BE"/>
        </w:rPr>
        <w:t xml:space="preserve"> </w:t>
      </w:r>
      <w:r w:rsidRPr="00F037B9">
        <w:rPr>
          <w:rFonts w:ascii="Times New Roman" w:eastAsia="Times New Roman" w:hAnsi="Times New Roman" w:cs="Times New Roman"/>
          <w:sz w:val="24"/>
          <w:szCs w:val="24"/>
          <w:lang w:eastAsia="fr-BE"/>
        </w:rPr>
        <w:t>   – Acclamons la Parole de Dieu.</w:t>
      </w:r>
    </w:p>
    <w:p w:rsidR="00D1155A" w:rsidRDefault="00D1155A" w:rsidP="00F037B9">
      <w:pPr>
        <w:spacing w:after="0"/>
      </w:pPr>
    </w:p>
    <w:p w:rsidR="00A149A1" w:rsidRPr="00D1155A" w:rsidRDefault="00D1155A" w:rsidP="00F037B9">
      <w:pPr>
        <w:spacing w:after="0"/>
        <w:rPr>
          <w:b/>
          <w:sz w:val="24"/>
          <w:szCs w:val="24"/>
        </w:rPr>
      </w:pPr>
      <w:r w:rsidRPr="00D1155A">
        <w:rPr>
          <w:b/>
          <w:sz w:val="24"/>
          <w:szCs w:val="24"/>
        </w:rPr>
        <w:t>Prière universelle</w:t>
      </w:r>
    </w:p>
    <w:p w:rsidR="00D1155A" w:rsidRPr="004238AC" w:rsidRDefault="00D1155A" w:rsidP="00F66B84">
      <w:pPr>
        <w:pStyle w:val="Paragraphedeliste"/>
        <w:numPr>
          <w:ilvl w:val="0"/>
          <w:numId w:val="1"/>
        </w:numPr>
        <w:autoSpaceDE w:val="0"/>
        <w:autoSpaceDN w:val="0"/>
        <w:adjustRightInd w:val="0"/>
        <w:spacing w:after="0" w:line="240" w:lineRule="auto"/>
        <w:jc w:val="both"/>
        <w:rPr>
          <w:rFonts w:ascii="Universal-NewswithCommPi" w:hAnsi="Universal-NewswithCommPi" w:cs="Universal-NewswithCommPi"/>
          <w:color w:val="0000CC"/>
          <w:sz w:val="24"/>
          <w:szCs w:val="24"/>
        </w:rPr>
      </w:pPr>
      <w:r w:rsidRPr="004238AC">
        <w:rPr>
          <w:rFonts w:ascii="FarnhamDisplay-Light" w:hAnsi="FarnhamDisplay-Light" w:cs="FarnhamDisplay-Light"/>
          <w:color w:val="0000CC"/>
          <w:sz w:val="24"/>
          <w:szCs w:val="24"/>
        </w:rPr>
        <w:t xml:space="preserve">Pour celles et ceux qui sont écrasés par la misère, le doute, la maladie. Écoute, Seigneur, notre prière. </w:t>
      </w:r>
    </w:p>
    <w:p w:rsidR="00D1155A" w:rsidRPr="004238AC" w:rsidRDefault="00D1155A" w:rsidP="00F66B84">
      <w:pPr>
        <w:pStyle w:val="Paragraphedeliste"/>
        <w:numPr>
          <w:ilvl w:val="0"/>
          <w:numId w:val="1"/>
        </w:numPr>
        <w:autoSpaceDE w:val="0"/>
        <w:autoSpaceDN w:val="0"/>
        <w:adjustRightInd w:val="0"/>
        <w:spacing w:after="0" w:line="240" w:lineRule="auto"/>
        <w:jc w:val="both"/>
        <w:rPr>
          <w:rFonts w:ascii="Universal-NewswithCommPi" w:hAnsi="Universal-NewswithCommPi" w:cs="Universal-NewswithCommPi"/>
          <w:color w:val="0000CC"/>
          <w:sz w:val="24"/>
          <w:szCs w:val="24"/>
        </w:rPr>
      </w:pPr>
      <w:r w:rsidRPr="004238AC">
        <w:rPr>
          <w:rFonts w:ascii="FarnhamDisplay-Light" w:hAnsi="FarnhamDisplay-Light" w:cs="FarnhamDisplay-Light"/>
          <w:color w:val="0000CC"/>
          <w:sz w:val="24"/>
          <w:szCs w:val="24"/>
        </w:rPr>
        <w:lastRenderedPageBreak/>
        <w:t xml:space="preserve">Pour les gouvernants de nos États, pour les responsables politiques et économiques dont les prises de décisions sont importantes pour notre monde. Écoute, Seigneur, notre prière. </w:t>
      </w:r>
    </w:p>
    <w:p w:rsidR="00D1155A" w:rsidRPr="004238AC" w:rsidRDefault="00D1155A" w:rsidP="00F66B84">
      <w:pPr>
        <w:pStyle w:val="Paragraphedeliste"/>
        <w:numPr>
          <w:ilvl w:val="0"/>
          <w:numId w:val="1"/>
        </w:numPr>
        <w:autoSpaceDE w:val="0"/>
        <w:autoSpaceDN w:val="0"/>
        <w:adjustRightInd w:val="0"/>
        <w:spacing w:after="0" w:line="240" w:lineRule="auto"/>
        <w:jc w:val="both"/>
        <w:rPr>
          <w:rFonts w:ascii="Universal-NewswithCommPi" w:hAnsi="Universal-NewswithCommPi" w:cs="Universal-NewswithCommPi"/>
          <w:color w:val="0000CC"/>
          <w:sz w:val="24"/>
          <w:szCs w:val="24"/>
        </w:rPr>
      </w:pPr>
      <w:r w:rsidRPr="004238AC">
        <w:rPr>
          <w:rFonts w:ascii="FarnhamDisplay-Light" w:hAnsi="FarnhamDisplay-Light" w:cs="FarnhamDisplay-Light"/>
          <w:color w:val="0000CC"/>
          <w:sz w:val="24"/>
          <w:szCs w:val="24"/>
        </w:rPr>
        <w:t xml:space="preserve">Pour les hommes et les femmes en quête de dignité et de sens à leur vie. Écoute, Seigneur, notre prière. </w:t>
      </w:r>
    </w:p>
    <w:p w:rsidR="00D1155A" w:rsidRPr="004238AC" w:rsidRDefault="00D1155A" w:rsidP="00F66B84">
      <w:pPr>
        <w:pStyle w:val="Paragraphedeliste"/>
        <w:numPr>
          <w:ilvl w:val="0"/>
          <w:numId w:val="1"/>
        </w:numPr>
        <w:autoSpaceDE w:val="0"/>
        <w:autoSpaceDN w:val="0"/>
        <w:adjustRightInd w:val="0"/>
        <w:spacing w:after="0" w:line="240" w:lineRule="auto"/>
        <w:jc w:val="both"/>
        <w:rPr>
          <w:color w:val="0000CC"/>
          <w:sz w:val="24"/>
          <w:szCs w:val="24"/>
        </w:rPr>
      </w:pPr>
      <w:r w:rsidRPr="004238AC">
        <w:rPr>
          <w:rFonts w:ascii="FarnhamDisplay-Light" w:hAnsi="FarnhamDisplay-Light" w:cs="FarnhamDisplay-Light"/>
          <w:color w:val="0000CC"/>
          <w:sz w:val="24"/>
          <w:szCs w:val="24"/>
        </w:rPr>
        <w:t>Pour les familles de notre communauté chrétienne, pour celles et ceux qui se préparent au mariage, pour chacune et chacun de nous. Écoute, Seigneur, notre prière.</w:t>
      </w:r>
    </w:p>
    <w:p w:rsidR="002A5D2F" w:rsidRDefault="00D1155A" w:rsidP="00F037B9">
      <w:pPr>
        <w:spacing w:after="0"/>
      </w:pPr>
      <w:r>
        <w:t xml:space="preserve">    </w:t>
      </w:r>
      <w:r w:rsidR="002A5D2F" w:rsidRPr="002A5D2F">
        <w:rPr>
          <w:noProof/>
          <w:lang w:eastAsia="fr-BE"/>
        </w:rPr>
        <w:drawing>
          <wp:inline distT="0" distB="0" distL="0" distR="0">
            <wp:extent cx="4011774" cy="2062065"/>
            <wp:effectExtent l="19050" t="0" r="7776" b="0"/>
            <wp:docPr id="2" name="Image 1" descr="05_Wedding_Cana_1920.jpg"/>
            <wp:cNvGraphicFramePr/>
            <a:graphic xmlns:a="http://schemas.openxmlformats.org/drawingml/2006/main">
              <a:graphicData uri="http://schemas.openxmlformats.org/drawingml/2006/picture">
                <pic:pic xmlns:pic="http://schemas.openxmlformats.org/drawingml/2006/picture">
                  <pic:nvPicPr>
                    <pic:cNvPr id="8194" name="Picture 1" descr="05_Wedding_Cana_1920.jpg"/>
                    <pic:cNvPicPr>
                      <a:picLocks noChangeAspect="1"/>
                    </pic:cNvPicPr>
                  </pic:nvPicPr>
                  <pic:blipFill>
                    <a:blip r:embed="rId7" cstate="print">
                      <a:lum bright="10000"/>
                    </a:blip>
                    <a:srcRect/>
                    <a:stretch>
                      <a:fillRect/>
                    </a:stretch>
                  </pic:blipFill>
                  <pic:spPr bwMode="auto">
                    <a:xfrm>
                      <a:off x="0" y="0"/>
                      <a:ext cx="4013271" cy="2062834"/>
                    </a:xfrm>
                    <a:prstGeom prst="rect">
                      <a:avLst/>
                    </a:prstGeom>
                    <a:noFill/>
                    <a:ln w="9525">
                      <a:noFill/>
                      <a:miter lim="800000"/>
                      <a:headEnd/>
                      <a:tailEnd/>
                    </a:ln>
                  </pic:spPr>
                </pic:pic>
              </a:graphicData>
            </a:graphic>
          </wp:inline>
        </w:drawing>
      </w:r>
    </w:p>
    <w:p w:rsidR="00D1155A" w:rsidRPr="00D1155A" w:rsidRDefault="00D1155A" w:rsidP="00D1155A">
      <w:pPr>
        <w:spacing w:after="0"/>
        <w:rPr>
          <w:b/>
          <w:sz w:val="24"/>
          <w:szCs w:val="24"/>
        </w:rPr>
      </w:pPr>
      <w:r w:rsidRPr="00D1155A">
        <w:rPr>
          <w:b/>
          <w:sz w:val="24"/>
          <w:szCs w:val="24"/>
        </w:rPr>
        <w:t>Faites tout ce qu’il vous dira</w:t>
      </w:r>
    </w:p>
    <w:p w:rsidR="00D1155A" w:rsidRPr="004238AC" w:rsidRDefault="00D1155A" w:rsidP="00D1155A">
      <w:pPr>
        <w:spacing w:after="0" w:line="240" w:lineRule="auto"/>
        <w:jc w:val="both"/>
        <w:rPr>
          <w:b/>
          <w:color w:val="FF3399"/>
          <w:sz w:val="24"/>
          <w:szCs w:val="24"/>
        </w:rPr>
      </w:pPr>
      <w:r w:rsidRPr="004238AC">
        <w:rPr>
          <w:b/>
          <w:color w:val="FF3399"/>
          <w:sz w:val="24"/>
          <w:szCs w:val="24"/>
        </w:rPr>
        <w:t>Un signe ne porte sens qu’en fonction de l’accueil qu’on lui fait, et de la révélation qu’il apporte. Le signe de Cana a été entendu, puisque ses disciples crurent en lui et qu’ils nous l’ont apporté.</w:t>
      </w:r>
    </w:p>
    <w:p w:rsidR="00D1155A" w:rsidRPr="004238AC" w:rsidRDefault="00D1155A" w:rsidP="00D1155A">
      <w:pPr>
        <w:spacing w:after="0" w:line="240" w:lineRule="auto"/>
        <w:jc w:val="both"/>
        <w:rPr>
          <w:b/>
          <w:color w:val="FF3399"/>
          <w:sz w:val="24"/>
          <w:szCs w:val="24"/>
        </w:rPr>
      </w:pPr>
      <w:r w:rsidRPr="004238AC">
        <w:rPr>
          <w:b/>
          <w:color w:val="FF3399"/>
          <w:sz w:val="24"/>
          <w:szCs w:val="24"/>
        </w:rPr>
        <w:t xml:space="preserve">Quant à la révélation, outre les allusions à la Pâque, elle concerne un renouvellement : Jésus remplace l’eau par le vin. L’Evangile de Jean ne donne pas l’interprétation de ce miracle, </w:t>
      </w:r>
      <w:r w:rsidR="00271907">
        <w:rPr>
          <w:b/>
          <w:color w:val="FF3399"/>
          <w:sz w:val="24"/>
          <w:szCs w:val="24"/>
        </w:rPr>
        <w:t>mai</w:t>
      </w:r>
      <w:r w:rsidRPr="004238AC">
        <w:rPr>
          <w:b/>
          <w:color w:val="FF3399"/>
          <w:sz w:val="24"/>
          <w:szCs w:val="24"/>
        </w:rPr>
        <w:t>s on peut imaginer que Jésus veut changer notre vie, fade comme de l’eau, en une vie bonne et savoureuse comme un grand cru !</w:t>
      </w:r>
    </w:p>
    <w:p w:rsidR="00D1155A" w:rsidRPr="00D1155A" w:rsidRDefault="00D1155A" w:rsidP="00D1155A">
      <w:pPr>
        <w:spacing w:after="0"/>
        <w:rPr>
          <w:b/>
          <w:i/>
          <w:sz w:val="24"/>
          <w:szCs w:val="24"/>
        </w:rPr>
      </w:pPr>
      <w:r w:rsidRPr="00D1155A">
        <w:rPr>
          <w:b/>
          <w:i/>
          <w:sz w:val="24"/>
          <w:szCs w:val="24"/>
        </w:rPr>
        <w:t>Agir pour demain</w:t>
      </w:r>
    </w:p>
    <w:p w:rsidR="00D1155A" w:rsidRPr="004238AC" w:rsidRDefault="00D1155A" w:rsidP="00D1155A">
      <w:pPr>
        <w:pBdr>
          <w:top w:val="dashDotStroked" w:sz="24" w:space="1" w:color="auto"/>
          <w:left w:val="dashDotStroked" w:sz="24" w:space="4" w:color="auto"/>
          <w:bottom w:val="dashDotStroked" w:sz="24" w:space="1" w:color="auto"/>
          <w:right w:val="dashDotStroked" w:sz="24" w:space="4" w:color="auto"/>
        </w:pBdr>
        <w:spacing w:after="0"/>
        <w:jc w:val="both"/>
        <w:rPr>
          <w:b/>
          <w:color w:val="CC6600"/>
          <w:sz w:val="24"/>
          <w:szCs w:val="24"/>
        </w:rPr>
      </w:pPr>
      <w:r w:rsidRPr="004238AC">
        <w:rPr>
          <w:b/>
          <w:color w:val="CC6600"/>
          <w:sz w:val="24"/>
          <w:szCs w:val="24"/>
        </w:rPr>
        <w:t>La terr</w:t>
      </w:r>
      <w:r w:rsidR="003A3A7C">
        <w:rPr>
          <w:b/>
          <w:color w:val="CC6600"/>
          <w:sz w:val="24"/>
          <w:szCs w:val="24"/>
        </w:rPr>
        <w:t xml:space="preserve">e est un don de Dieu pour tous </w:t>
      </w:r>
      <w:r w:rsidRPr="004238AC">
        <w:rPr>
          <w:b/>
          <w:color w:val="CC6600"/>
          <w:sz w:val="24"/>
          <w:szCs w:val="24"/>
        </w:rPr>
        <w:t>l</w:t>
      </w:r>
      <w:r w:rsidR="003A3A7C">
        <w:rPr>
          <w:b/>
          <w:color w:val="CC6600"/>
          <w:sz w:val="24"/>
          <w:szCs w:val="24"/>
        </w:rPr>
        <w:t>e</w:t>
      </w:r>
      <w:r w:rsidRPr="004238AC">
        <w:rPr>
          <w:b/>
          <w:color w:val="CC6600"/>
          <w:sz w:val="24"/>
          <w:szCs w:val="24"/>
        </w:rPr>
        <w:t xml:space="preserve">s hommes. Le « propriétaire » est un gérant de ce don. Certes, il est légitime qu’il en bénéficie, mais il ne doit pas oublier que « la terre est à tous. » </w:t>
      </w:r>
    </w:p>
    <w:p w:rsidR="00D1155A" w:rsidRPr="00D1155A" w:rsidRDefault="00D1155A" w:rsidP="00D1155A">
      <w:pPr>
        <w:pBdr>
          <w:top w:val="dashDotStroked" w:sz="24" w:space="1" w:color="auto"/>
          <w:left w:val="dashDotStroked" w:sz="24" w:space="4" w:color="auto"/>
          <w:bottom w:val="dashDotStroked" w:sz="24" w:space="1" w:color="auto"/>
          <w:right w:val="dashDotStroked" w:sz="24" w:space="4" w:color="auto"/>
        </w:pBdr>
        <w:spacing w:after="0"/>
        <w:jc w:val="both"/>
        <w:rPr>
          <w:i/>
          <w:sz w:val="24"/>
          <w:szCs w:val="24"/>
        </w:rPr>
      </w:pPr>
      <w:r>
        <w:rPr>
          <w:i/>
          <w:sz w:val="24"/>
          <w:szCs w:val="24"/>
        </w:rPr>
        <w:t xml:space="preserve">                                                               </w:t>
      </w:r>
      <w:r w:rsidRPr="00D1155A">
        <w:rPr>
          <w:i/>
          <w:sz w:val="24"/>
          <w:szCs w:val="24"/>
        </w:rPr>
        <w:t>(Les Evêques de France)</w:t>
      </w:r>
    </w:p>
    <w:sectPr w:rsidR="00D1155A" w:rsidRPr="00D1155A" w:rsidSect="00F037B9">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FarnhamDisplay-Light">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D649B2"/>
    <w:multiLevelType w:val="hybridMultilevel"/>
    <w:tmpl w:val="C0AAE224"/>
    <w:lvl w:ilvl="0" w:tplc="521C9370">
      <w:start w:val="17"/>
      <w:numFmt w:val="bullet"/>
      <w:lvlText w:val="-"/>
      <w:lvlJc w:val="left"/>
      <w:pPr>
        <w:ind w:left="720" w:hanging="360"/>
      </w:pPr>
      <w:rPr>
        <w:rFonts w:ascii="FarnhamDisplay-Light" w:eastAsiaTheme="minorHAnsi" w:hAnsi="FarnhamDisplay-Light" w:cs="FarnhamDisplay-Light" w:hint="default"/>
        <w:color w:val="000000"/>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08"/>
  <w:hyphenationZone w:val="425"/>
  <w:drawingGridHorizontalSpacing w:val="110"/>
  <w:displayHorizontalDrawingGridEvery w:val="2"/>
  <w:characterSpacingControl w:val="doNotCompress"/>
  <w:compat/>
  <w:rsids>
    <w:rsidRoot w:val="00F037B9"/>
    <w:rsid w:val="00031620"/>
    <w:rsid w:val="000473E4"/>
    <w:rsid w:val="000E52A0"/>
    <w:rsid w:val="00271907"/>
    <w:rsid w:val="002A5D2F"/>
    <w:rsid w:val="003A3A7C"/>
    <w:rsid w:val="003A7BF4"/>
    <w:rsid w:val="004238AC"/>
    <w:rsid w:val="00451280"/>
    <w:rsid w:val="004763D1"/>
    <w:rsid w:val="005D331C"/>
    <w:rsid w:val="0067115F"/>
    <w:rsid w:val="007B08AD"/>
    <w:rsid w:val="00A149A1"/>
    <w:rsid w:val="00A212E1"/>
    <w:rsid w:val="00D1155A"/>
    <w:rsid w:val="00D46D04"/>
    <w:rsid w:val="00EA32DE"/>
    <w:rsid w:val="00F037B9"/>
    <w:rsid w:val="00F66B84"/>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9A1"/>
  </w:style>
  <w:style w:type="paragraph" w:styleId="Titre2">
    <w:name w:val="heading 2"/>
    <w:basedOn w:val="Normal"/>
    <w:link w:val="Titre2Car"/>
    <w:uiPriority w:val="9"/>
    <w:qFormat/>
    <w:rsid w:val="00F037B9"/>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F037B9"/>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F037B9"/>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F037B9"/>
    <w:rPr>
      <w:color w:val="0000FF"/>
      <w:u w:val="single"/>
    </w:rPr>
  </w:style>
  <w:style w:type="character" w:styleId="lev">
    <w:name w:val="Strong"/>
    <w:basedOn w:val="Policepardfaut"/>
    <w:uiPriority w:val="22"/>
    <w:qFormat/>
    <w:rsid w:val="00F037B9"/>
    <w:rPr>
      <w:b/>
      <w:bCs/>
    </w:rPr>
  </w:style>
  <w:style w:type="paragraph" w:styleId="Textedebulles">
    <w:name w:val="Balloon Text"/>
    <w:basedOn w:val="Normal"/>
    <w:link w:val="TextedebullesCar"/>
    <w:uiPriority w:val="99"/>
    <w:semiHidden/>
    <w:unhideWhenUsed/>
    <w:rsid w:val="002A5D2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5D2F"/>
    <w:rPr>
      <w:rFonts w:ascii="Tahoma" w:hAnsi="Tahoma" w:cs="Tahoma"/>
      <w:sz w:val="16"/>
      <w:szCs w:val="16"/>
    </w:rPr>
  </w:style>
  <w:style w:type="paragraph" w:styleId="Paragraphedeliste">
    <w:name w:val="List Paragraph"/>
    <w:basedOn w:val="Normal"/>
    <w:uiPriority w:val="34"/>
    <w:qFormat/>
    <w:rsid w:val="00D1155A"/>
    <w:pPr>
      <w:ind w:left="720"/>
      <w:contextualSpacing/>
    </w:pPr>
  </w:style>
</w:styles>
</file>

<file path=word/webSettings.xml><?xml version="1.0" encoding="utf-8"?>
<w:webSettings xmlns:r="http://schemas.openxmlformats.org/officeDocument/2006/relationships" xmlns:w="http://schemas.openxmlformats.org/wordprocessingml/2006/main">
  <w:divs>
    <w:div w:id="1132475602">
      <w:bodyDiv w:val="1"/>
      <w:marLeft w:val="0"/>
      <w:marRight w:val="0"/>
      <w:marTop w:val="0"/>
      <w:marBottom w:val="0"/>
      <w:divBdr>
        <w:top w:val="none" w:sz="0" w:space="0" w:color="auto"/>
        <w:left w:val="none" w:sz="0" w:space="0" w:color="auto"/>
        <w:bottom w:val="none" w:sz="0" w:space="0" w:color="auto"/>
        <w:right w:val="none" w:sz="0" w:space="0" w:color="auto"/>
      </w:divBdr>
      <w:divsChild>
        <w:div w:id="525674854">
          <w:marLeft w:val="0"/>
          <w:marRight w:val="0"/>
          <w:marTop w:val="0"/>
          <w:marBottom w:val="0"/>
          <w:divBdr>
            <w:top w:val="none" w:sz="0" w:space="0" w:color="auto"/>
            <w:left w:val="none" w:sz="0" w:space="0" w:color="auto"/>
            <w:bottom w:val="none" w:sz="0" w:space="0" w:color="auto"/>
            <w:right w:val="none" w:sz="0" w:space="0" w:color="auto"/>
          </w:divBdr>
          <w:divsChild>
            <w:div w:id="764035978">
              <w:marLeft w:val="0"/>
              <w:marRight w:val="0"/>
              <w:marTop w:val="0"/>
              <w:marBottom w:val="0"/>
              <w:divBdr>
                <w:top w:val="none" w:sz="0" w:space="0" w:color="auto"/>
                <w:left w:val="none" w:sz="0" w:space="0" w:color="auto"/>
                <w:bottom w:val="none" w:sz="0" w:space="0" w:color="auto"/>
                <w:right w:val="none" w:sz="0" w:space="0" w:color="auto"/>
              </w:divBdr>
              <w:divsChild>
                <w:div w:id="323096174">
                  <w:marLeft w:val="0"/>
                  <w:marRight w:val="0"/>
                  <w:marTop w:val="0"/>
                  <w:marBottom w:val="0"/>
                  <w:divBdr>
                    <w:top w:val="none" w:sz="0" w:space="0" w:color="auto"/>
                    <w:left w:val="none" w:sz="0" w:space="0" w:color="auto"/>
                    <w:bottom w:val="none" w:sz="0" w:space="0" w:color="auto"/>
                    <w:right w:val="none" w:sz="0" w:space="0" w:color="auto"/>
                  </w:divBdr>
                  <w:divsChild>
                    <w:div w:id="1182667681">
                      <w:marLeft w:val="0"/>
                      <w:marRight w:val="0"/>
                      <w:marTop w:val="0"/>
                      <w:marBottom w:val="0"/>
                      <w:divBdr>
                        <w:top w:val="none" w:sz="0" w:space="0" w:color="auto"/>
                        <w:left w:val="none" w:sz="0" w:space="0" w:color="auto"/>
                        <w:bottom w:val="none" w:sz="0" w:space="0" w:color="auto"/>
                        <w:right w:val="none" w:sz="0" w:space="0" w:color="auto"/>
                      </w:divBdr>
                      <w:divsChild>
                        <w:div w:id="1277061556">
                          <w:marLeft w:val="0"/>
                          <w:marRight w:val="0"/>
                          <w:marTop w:val="0"/>
                          <w:marBottom w:val="0"/>
                          <w:divBdr>
                            <w:top w:val="none" w:sz="0" w:space="0" w:color="auto"/>
                            <w:left w:val="none" w:sz="0" w:space="0" w:color="auto"/>
                            <w:bottom w:val="none" w:sz="0" w:space="0" w:color="auto"/>
                            <w:right w:val="none" w:sz="0" w:space="0" w:color="auto"/>
                          </w:divBdr>
                          <w:divsChild>
                            <w:div w:id="1110273355">
                              <w:marLeft w:val="0"/>
                              <w:marRight w:val="0"/>
                              <w:marTop w:val="0"/>
                              <w:marBottom w:val="0"/>
                              <w:divBdr>
                                <w:top w:val="none" w:sz="0" w:space="0" w:color="auto"/>
                                <w:left w:val="none" w:sz="0" w:space="0" w:color="auto"/>
                                <w:bottom w:val="none" w:sz="0" w:space="0" w:color="auto"/>
                                <w:right w:val="none" w:sz="0" w:space="0" w:color="auto"/>
                              </w:divBdr>
                              <w:divsChild>
                                <w:div w:id="1327171636">
                                  <w:marLeft w:val="0"/>
                                  <w:marRight w:val="0"/>
                                  <w:marTop w:val="0"/>
                                  <w:marBottom w:val="0"/>
                                  <w:divBdr>
                                    <w:top w:val="none" w:sz="0" w:space="0" w:color="auto"/>
                                    <w:left w:val="none" w:sz="0" w:space="0" w:color="auto"/>
                                    <w:bottom w:val="none" w:sz="0" w:space="0" w:color="auto"/>
                                    <w:right w:val="none" w:sz="0" w:space="0" w:color="auto"/>
                                  </w:divBdr>
                                </w:div>
                                <w:div w:id="1330644430">
                                  <w:marLeft w:val="0"/>
                                  <w:marRight w:val="0"/>
                                  <w:marTop w:val="0"/>
                                  <w:marBottom w:val="0"/>
                                  <w:divBdr>
                                    <w:top w:val="none" w:sz="0" w:space="0" w:color="auto"/>
                                    <w:left w:val="none" w:sz="0" w:space="0" w:color="auto"/>
                                    <w:bottom w:val="none" w:sz="0" w:space="0" w:color="auto"/>
                                    <w:right w:val="none" w:sz="0" w:space="0" w:color="auto"/>
                                  </w:divBdr>
                                </w:div>
                              </w:divsChild>
                            </w:div>
                            <w:div w:id="1214003339">
                              <w:marLeft w:val="0"/>
                              <w:marRight w:val="0"/>
                              <w:marTop w:val="0"/>
                              <w:marBottom w:val="0"/>
                              <w:divBdr>
                                <w:top w:val="none" w:sz="0" w:space="0" w:color="auto"/>
                                <w:left w:val="none" w:sz="0" w:space="0" w:color="auto"/>
                                <w:bottom w:val="none" w:sz="0" w:space="0" w:color="auto"/>
                                <w:right w:val="none" w:sz="0" w:space="0" w:color="auto"/>
                              </w:divBdr>
                              <w:divsChild>
                                <w:div w:id="263198989">
                                  <w:marLeft w:val="0"/>
                                  <w:marRight w:val="0"/>
                                  <w:marTop w:val="0"/>
                                  <w:marBottom w:val="0"/>
                                  <w:divBdr>
                                    <w:top w:val="none" w:sz="0" w:space="0" w:color="auto"/>
                                    <w:left w:val="none" w:sz="0" w:space="0" w:color="auto"/>
                                    <w:bottom w:val="none" w:sz="0" w:space="0" w:color="auto"/>
                                    <w:right w:val="none" w:sz="0" w:space="0" w:color="auto"/>
                                  </w:divBdr>
                                </w:div>
                                <w:div w:id="298582191">
                                  <w:marLeft w:val="0"/>
                                  <w:marRight w:val="0"/>
                                  <w:marTop w:val="0"/>
                                  <w:marBottom w:val="0"/>
                                  <w:divBdr>
                                    <w:top w:val="none" w:sz="0" w:space="0" w:color="auto"/>
                                    <w:left w:val="none" w:sz="0" w:space="0" w:color="auto"/>
                                    <w:bottom w:val="none" w:sz="0" w:space="0" w:color="auto"/>
                                    <w:right w:val="none" w:sz="0" w:space="0" w:color="auto"/>
                                  </w:divBdr>
                                </w:div>
                              </w:divsChild>
                            </w:div>
                            <w:div w:id="1871603999">
                              <w:marLeft w:val="0"/>
                              <w:marRight w:val="0"/>
                              <w:marTop w:val="0"/>
                              <w:marBottom w:val="0"/>
                              <w:divBdr>
                                <w:top w:val="none" w:sz="0" w:space="0" w:color="auto"/>
                                <w:left w:val="none" w:sz="0" w:space="0" w:color="auto"/>
                                <w:bottom w:val="none" w:sz="0" w:space="0" w:color="auto"/>
                                <w:right w:val="none" w:sz="0" w:space="0" w:color="auto"/>
                              </w:divBdr>
                              <w:divsChild>
                                <w:div w:id="962466054">
                                  <w:marLeft w:val="0"/>
                                  <w:marRight w:val="0"/>
                                  <w:marTop w:val="0"/>
                                  <w:marBottom w:val="0"/>
                                  <w:divBdr>
                                    <w:top w:val="none" w:sz="0" w:space="0" w:color="auto"/>
                                    <w:left w:val="none" w:sz="0" w:space="0" w:color="auto"/>
                                    <w:bottom w:val="none" w:sz="0" w:space="0" w:color="auto"/>
                                    <w:right w:val="none" w:sz="0" w:space="0" w:color="auto"/>
                                  </w:divBdr>
                                </w:div>
                                <w:div w:id="807210111">
                                  <w:marLeft w:val="0"/>
                                  <w:marRight w:val="0"/>
                                  <w:marTop w:val="0"/>
                                  <w:marBottom w:val="0"/>
                                  <w:divBdr>
                                    <w:top w:val="none" w:sz="0" w:space="0" w:color="auto"/>
                                    <w:left w:val="none" w:sz="0" w:space="0" w:color="auto"/>
                                    <w:bottom w:val="none" w:sz="0" w:space="0" w:color="auto"/>
                                    <w:right w:val="none" w:sz="0" w:space="0" w:color="auto"/>
                                  </w:divBdr>
                                </w:div>
                              </w:divsChild>
                            </w:div>
                            <w:div w:id="66733303">
                              <w:marLeft w:val="0"/>
                              <w:marRight w:val="0"/>
                              <w:marTop w:val="0"/>
                              <w:marBottom w:val="0"/>
                              <w:divBdr>
                                <w:top w:val="none" w:sz="0" w:space="0" w:color="auto"/>
                                <w:left w:val="none" w:sz="0" w:space="0" w:color="auto"/>
                                <w:bottom w:val="none" w:sz="0" w:space="0" w:color="auto"/>
                                <w:right w:val="none" w:sz="0" w:space="0" w:color="auto"/>
                              </w:divBdr>
                              <w:divsChild>
                                <w:div w:id="1847556207">
                                  <w:blockQuote w:val="1"/>
                                  <w:marLeft w:val="720"/>
                                  <w:marRight w:val="720"/>
                                  <w:marTop w:val="100"/>
                                  <w:marBottom w:val="100"/>
                                  <w:divBdr>
                                    <w:top w:val="none" w:sz="0" w:space="0" w:color="auto"/>
                                    <w:left w:val="none" w:sz="0" w:space="0" w:color="auto"/>
                                    <w:bottom w:val="none" w:sz="0" w:space="0" w:color="auto"/>
                                    <w:right w:val="none" w:sz="0" w:space="0" w:color="auto"/>
                                  </w:divBdr>
                                </w:div>
                                <w:div w:id="176599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4</Pages>
  <Words>989</Words>
  <Characters>5444</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14</cp:revision>
  <cp:lastPrinted>2015-12-28T15:10:00Z</cp:lastPrinted>
  <dcterms:created xsi:type="dcterms:W3CDTF">2015-12-11T08:10:00Z</dcterms:created>
  <dcterms:modified xsi:type="dcterms:W3CDTF">2015-12-28T15:14:00Z</dcterms:modified>
</cp:coreProperties>
</file>