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F1DAB" w:rsidRPr="003F1DAB" w:rsidRDefault="003F1DAB" w:rsidP="003F1DAB">
      <w:pPr>
        <w:pBdr>
          <w:top w:val="thinThickSmallGap" w:sz="24" w:space="1" w:color="auto"/>
          <w:left w:val="thinThickSmallGap" w:sz="24" w:space="4" w:color="auto"/>
          <w:bottom w:val="thickThinSmallGap" w:sz="24" w:space="1" w:color="auto"/>
          <w:right w:val="thickThinSmallGap" w:sz="24" w:space="4" w:color="auto"/>
        </w:pBdr>
        <w:spacing w:after="0" w:line="240" w:lineRule="auto"/>
        <w:ind w:left="1134" w:right="1281"/>
        <w:outlineLvl w:val="1"/>
        <w:rPr>
          <w:rFonts w:eastAsia="Times New Roman" w:cs="Times New Roman"/>
          <w:b/>
          <w:bCs/>
          <w:color w:val="FF00FF"/>
          <w:sz w:val="40"/>
          <w:szCs w:val="40"/>
          <w:lang w:eastAsia="fr-BE"/>
        </w:rPr>
      </w:pPr>
      <w:r>
        <w:rPr>
          <w:rFonts w:eastAsia="Times New Roman" w:cs="Times New Roman"/>
          <w:b/>
          <w:bCs/>
          <w:color w:val="0000CC"/>
          <w:sz w:val="40"/>
          <w:szCs w:val="40"/>
          <w:lang w:eastAsia="fr-BE"/>
        </w:rPr>
        <w:t xml:space="preserve">       </w:t>
      </w:r>
      <w:r w:rsidRPr="003F1DAB">
        <w:rPr>
          <w:rFonts w:eastAsia="Times New Roman" w:cs="Times New Roman"/>
          <w:b/>
          <w:bCs/>
          <w:color w:val="FF00FF"/>
          <w:sz w:val="40"/>
          <w:szCs w:val="40"/>
          <w:lang w:eastAsia="fr-BE"/>
        </w:rPr>
        <w:t>4 décembre 2016</w:t>
      </w:r>
    </w:p>
    <w:p w:rsidR="003F1DAB" w:rsidRPr="003F1DAB" w:rsidRDefault="003F1DAB" w:rsidP="003F1DAB">
      <w:pPr>
        <w:pBdr>
          <w:top w:val="thinThickSmallGap" w:sz="24" w:space="1" w:color="auto"/>
          <w:left w:val="thinThickSmallGap" w:sz="24" w:space="4" w:color="auto"/>
          <w:bottom w:val="thickThinSmallGap" w:sz="24" w:space="1" w:color="auto"/>
          <w:right w:val="thickThinSmallGap" w:sz="24" w:space="4" w:color="auto"/>
        </w:pBdr>
        <w:spacing w:after="0" w:line="240" w:lineRule="auto"/>
        <w:ind w:left="1134" w:right="1281"/>
        <w:outlineLvl w:val="1"/>
        <w:rPr>
          <w:rFonts w:eastAsia="Times New Roman" w:cs="Times New Roman"/>
          <w:b/>
          <w:bCs/>
          <w:color w:val="FF00FF"/>
          <w:sz w:val="40"/>
          <w:szCs w:val="40"/>
          <w:lang w:eastAsia="fr-BE"/>
        </w:rPr>
      </w:pPr>
      <w:r w:rsidRPr="003F1DAB">
        <w:rPr>
          <w:rFonts w:eastAsia="Times New Roman" w:cs="Times New Roman"/>
          <w:b/>
          <w:bCs/>
          <w:color w:val="FF00FF"/>
          <w:sz w:val="40"/>
          <w:szCs w:val="40"/>
          <w:lang w:eastAsia="fr-BE"/>
        </w:rPr>
        <w:t xml:space="preserve"> 2</w:t>
      </w:r>
      <w:r w:rsidRPr="003F1DAB">
        <w:rPr>
          <w:rFonts w:eastAsia="Times New Roman" w:cs="Times New Roman"/>
          <w:b/>
          <w:bCs/>
          <w:color w:val="FF00FF"/>
          <w:sz w:val="40"/>
          <w:szCs w:val="40"/>
          <w:vertAlign w:val="superscript"/>
          <w:lang w:eastAsia="fr-BE"/>
        </w:rPr>
        <w:t>ème</w:t>
      </w:r>
      <w:r w:rsidRPr="003F1DAB">
        <w:rPr>
          <w:rFonts w:eastAsia="Times New Roman" w:cs="Times New Roman"/>
          <w:b/>
          <w:bCs/>
          <w:color w:val="FF00FF"/>
          <w:sz w:val="40"/>
          <w:szCs w:val="40"/>
          <w:lang w:eastAsia="fr-BE"/>
        </w:rPr>
        <w:t xml:space="preserve"> dimanche de l’Avent</w:t>
      </w:r>
    </w:p>
    <w:p w:rsidR="003F1DAB" w:rsidRPr="003F1DAB" w:rsidRDefault="003F1DAB" w:rsidP="003F1DAB">
      <w:pPr>
        <w:pBdr>
          <w:top w:val="thinThickSmallGap" w:sz="24" w:space="1" w:color="auto"/>
          <w:left w:val="thinThickSmallGap" w:sz="24" w:space="4" w:color="auto"/>
          <w:bottom w:val="thickThinSmallGap" w:sz="24" w:space="1" w:color="auto"/>
          <w:right w:val="thickThinSmallGap" w:sz="24" w:space="4" w:color="auto"/>
        </w:pBdr>
        <w:spacing w:after="0" w:line="240" w:lineRule="auto"/>
        <w:ind w:left="1134" w:right="1281"/>
        <w:outlineLvl w:val="1"/>
        <w:rPr>
          <w:rFonts w:eastAsia="Times New Roman" w:cs="Times New Roman"/>
          <w:b/>
          <w:bCs/>
          <w:color w:val="FF00FF"/>
          <w:sz w:val="40"/>
          <w:szCs w:val="40"/>
          <w:lang w:eastAsia="fr-BE"/>
        </w:rPr>
      </w:pPr>
      <w:r w:rsidRPr="003F1DAB">
        <w:rPr>
          <w:rFonts w:eastAsia="Times New Roman" w:cs="Times New Roman"/>
          <w:b/>
          <w:bCs/>
          <w:color w:val="FF00FF"/>
          <w:sz w:val="40"/>
          <w:szCs w:val="40"/>
          <w:lang w:eastAsia="fr-BE"/>
        </w:rPr>
        <w:t xml:space="preserve">               Année A</w:t>
      </w:r>
    </w:p>
    <w:p w:rsidR="00063FA5" w:rsidRPr="00063FA5" w:rsidRDefault="00691DFF" w:rsidP="00063FA5">
      <w:pPr>
        <w:autoSpaceDE w:val="0"/>
        <w:autoSpaceDN w:val="0"/>
        <w:adjustRightInd w:val="0"/>
        <w:spacing w:after="0" w:line="240" w:lineRule="auto"/>
        <w:jc w:val="both"/>
        <w:rPr>
          <w:b/>
          <w:bCs/>
          <w:i/>
          <w:iCs/>
          <w:sz w:val="28"/>
          <w:szCs w:val="28"/>
          <w:lang w:val="fr-FR"/>
        </w:rPr>
      </w:pPr>
      <w:r>
        <w:rPr>
          <w:b/>
          <w:bCs/>
          <w:i/>
          <w:iCs/>
          <w:sz w:val="28"/>
          <w:szCs w:val="28"/>
          <w:lang w:val="fr-FR"/>
        </w:rPr>
        <w:t xml:space="preserve">    </w:t>
      </w:r>
      <w:r w:rsidR="00063FA5">
        <w:rPr>
          <w:noProof/>
          <w:color w:val="0000FF"/>
          <w:lang w:eastAsia="fr-BE"/>
        </w:rPr>
        <w:drawing>
          <wp:inline distT="0" distB="0" distL="0" distR="0">
            <wp:extent cx="4009011" cy="3009900"/>
            <wp:effectExtent l="19050" t="0" r="0" b="0"/>
            <wp:docPr id="3" name="irc_mi" descr="Résultat de recherche d'images pour &quot;préparez le chemin du seigneur  photos&quot;">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Résultat de recherche d'images pour &quot;préparez le chemin du seigneur  photos&quot;">
                      <a:hlinkClick r:id="rId5"/>
                    </pic:cNvPr>
                    <pic:cNvPicPr>
                      <a:picLocks noChangeAspect="1" noChangeArrowheads="1"/>
                    </pic:cNvPicPr>
                  </pic:nvPicPr>
                  <pic:blipFill>
                    <a:blip r:embed="rId6" cstate="print"/>
                    <a:srcRect/>
                    <a:stretch>
                      <a:fillRect/>
                    </a:stretch>
                  </pic:blipFill>
                  <pic:spPr bwMode="auto">
                    <a:xfrm>
                      <a:off x="0" y="0"/>
                      <a:ext cx="4011338" cy="3011647"/>
                    </a:xfrm>
                    <a:prstGeom prst="rect">
                      <a:avLst/>
                    </a:prstGeom>
                    <a:noFill/>
                    <a:ln w="9525">
                      <a:noFill/>
                      <a:miter lim="800000"/>
                      <a:headEnd/>
                      <a:tailEnd/>
                    </a:ln>
                  </pic:spPr>
                </pic:pic>
              </a:graphicData>
            </a:graphic>
          </wp:inline>
        </w:drawing>
      </w:r>
      <w:r w:rsidR="00063FA5" w:rsidRPr="00063FA5">
        <w:rPr>
          <w:b/>
          <w:bCs/>
          <w:i/>
          <w:iCs/>
          <w:sz w:val="28"/>
          <w:szCs w:val="28"/>
          <w:lang w:val="fr-FR"/>
        </w:rPr>
        <w:t xml:space="preserve">Notre tâche humaine </w:t>
      </w:r>
    </w:p>
    <w:p w:rsidR="00063FA5" w:rsidRDefault="00063FA5" w:rsidP="00063FA5">
      <w:pPr>
        <w:pBdr>
          <w:bottom w:val="single" w:sz="6" w:space="1" w:color="auto"/>
        </w:pBdr>
        <w:autoSpaceDE w:val="0"/>
        <w:autoSpaceDN w:val="0"/>
        <w:adjustRightInd w:val="0"/>
        <w:spacing w:after="0" w:line="240" w:lineRule="auto"/>
        <w:jc w:val="both"/>
        <w:rPr>
          <w:color w:val="000000" w:themeColor="text1"/>
          <w:lang w:val="fr-FR"/>
        </w:rPr>
      </w:pPr>
      <w:r w:rsidRPr="00063FA5">
        <w:rPr>
          <w:color w:val="0000CC"/>
          <w:lang w:val="fr-FR"/>
        </w:rPr>
        <w:t xml:space="preserve">Notre tâche d’homme est de trouver les quelques formules qui apaiseront l’angoisse infinie des âmes libres. Nous avons à recoudre ce qui est déchiré, à rendre la justice imaginable dans un monde si évidemment injuste, le bonheur significatif pour des peuples empoisonnés par le malheur du siècle. </w:t>
      </w:r>
      <w:r w:rsidRPr="00063FA5">
        <w:rPr>
          <w:color w:val="0000CC"/>
          <w:lang w:val="fr-FR"/>
        </w:rPr>
        <w:br/>
        <w:t xml:space="preserve">Naturellement, c’est une tâche surhumaine. Mais on appelle surhumaines les tâches que les hommes mettent longtemps à accomplir, voilà tout. (...) </w:t>
      </w:r>
      <w:r w:rsidRPr="00063FA5">
        <w:rPr>
          <w:color w:val="0000CC"/>
          <w:lang w:val="fr-FR"/>
        </w:rPr>
        <w:br/>
        <w:t xml:space="preserve">Devant l’énormité de la partie engagée, qu’on n’oublie pas en tout cas la force de caractère. Je ne parle pas de celle qui s’accompagne, sur les estrades électorales, de froncements de sourcils et de menaces. Mais de celle qui résiste à tous les vents de la mer... C’est elle qui, dans l’hiver du monde, préparera le fruit. </w:t>
      </w:r>
      <w:r>
        <w:rPr>
          <w:color w:val="0000CC"/>
          <w:lang w:val="fr-FR"/>
        </w:rPr>
        <w:t xml:space="preserve">                            </w:t>
      </w:r>
      <w:r w:rsidRPr="00063FA5">
        <w:rPr>
          <w:color w:val="000000" w:themeColor="text1"/>
          <w:lang w:val="fr-FR"/>
        </w:rPr>
        <w:t>Albert Camus</w:t>
      </w:r>
    </w:p>
    <w:p w:rsidR="002A2C3A" w:rsidRPr="002A2C3A" w:rsidRDefault="002A2C3A" w:rsidP="00063FA5">
      <w:pPr>
        <w:autoSpaceDE w:val="0"/>
        <w:autoSpaceDN w:val="0"/>
        <w:adjustRightInd w:val="0"/>
        <w:spacing w:after="0" w:line="240" w:lineRule="auto"/>
        <w:jc w:val="both"/>
        <w:rPr>
          <w:rFonts w:cs="FarnhamDisplay-Light"/>
          <w:b/>
          <w:i/>
          <w:color w:val="CC6600"/>
        </w:rPr>
      </w:pPr>
      <w:r w:rsidRPr="002A2C3A">
        <w:rPr>
          <w:rFonts w:cs="FarnhamDisplay-Light"/>
          <w:b/>
          <w:i/>
          <w:color w:val="CC6600"/>
        </w:rPr>
        <w:t>Aujourd’hui retentit l’appel de Jean : « Convertissez-vous. Préparez le chemin du Seigneur. » En toute confiance, implorons la miséricorde de Dieu.</w:t>
      </w:r>
    </w:p>
    <w:p w:rsidR="002A2C3A" w:rsidRPr="002A2C3A" w:rsidRDefault="002A2C3A" w:rsidP="002A2C3A">
      <w:pPr>
        <w:pStyle w:val="Paragraphedeliste"/>
        <w:numPr>
          <w:ilvl w:val="0"/>
          <w:numId w:val="1"/>
        </w:numPr>
        <w:autoSpaceDE w:val="0"/>
        <w:autoSpaceDN w:val="0"/>
        <w:adjustRightInd w:val="0"/>
        <w:spacing w:after="0" w:line="240" w:lineRule="auto"/>
        <w:ind w:left="0" w:hanging="142"/>
        <w:rPr>
          <w:rFonts w:cs="FarnhamDisplay-Light"/>
          <w:b/>
          <w:i/>
          <w:color w:val="CC6600"/>
        </w:rPr>
      </w:pPr>
      <w:r w:rsidRPr="002A2C3A">
        <w:rPr>
          <w:rFonts w:cs="FarnhamDisplay-Light"/>
          <w:b/>
          <w:i/>
          <w:color w:val="CC6600"/>
        </w:rPr>
        <w:t>Seigneur Jésus, toi le Serviteur sur qui a reposé l’Esprit, prends pitié de nous.</w:t>
      </w:r>
    </w:p>
    <w:p w:rsidR="002A2C3A" w:rsidRPr="002A2C3A" w:rsidRDefault="002A2C3A" w:rsidP="002A2C3A">
      <w:pPr>
        <w:pStyle w:val="Paragraphedeliste"/>
        <w:numPr>
          <w:ilvl w:val="0"/>
          <w:numId w:val="1"/>
        </w:numPr>
        <w:autoSpaceDE w:val="0"/>
        <w:autoSpaceDN w:val="0"/>
        <w:adjustRightInd w:val="0"/>
        <w:spacing w:after="0" w:line="240" w:lineRule="auto"/>
        <w:ind w:left="0" w:hanging="142"/>
        <w:rPr>
          <w:rFonts w:cs="FarnhamDisplay-Light"/>
          <w:b/>
          <w:i/>
          <w:color w:val="CC6600"/>
        </w:rPr>
      </w:pPr>
      <w:r w:rsidRPr="002A2C3A">
        <w:rPr>
          <w:rFonts w:cs="FarnhamDisplay-Light"/>
          <w:b/>
          <w:i/>
          <w:color w:val="CC6600"/>
        </w:rPr>
        <w:lastRenderedPageBreak/>
        <w:t>Ô Christ, toi qui nous as baptisés dans l’Esprit et le feu, prends pitié de nous.</w:t>
      </w:r>
    </w:p>
    <w:p w:rsidR="002A2C3A" w:rsidRPr="002A2C3A" w:rsidRDefault="002A2C3A" w:rsidP="002A2C3A">
      <w:pPr>
        <w:pStyle w:val="Paragraphedeliste"/>
        <w:numPr>
          <w:ilvl w:val="0"/>
          <w:numId w:val="1"/>
        </w:numPr>
        <w:autoSpaceDE w:val="0"/>
        <w:autoSpaceDN w:val="0"/>
        <w:adjustRightInd w:val="0"/>
        <w:spacing w:after="0" w:line="240" w:lineRule="auto"/>
        <w:ind w:left="0" w:hanging="142"/>
        <w:rPr>
          <w:rFonts w:cs="FarnhamDisplay-Light"/>
          <w:b/>
          <w:i/>
          <w:color w:val="CC6600"/>
        </w:rPr>
      </w:pPr>
      <w:r w:rsidRPr="002A2C3A">
        <w:rPr>
          <w:rFonts w:cs="FarnhamDisplay-Light"/>
          <w:b/>
          <w:i/>
          <w:color w:val="CC6600"/>
        </w:rPr>
        <w:t>Seigneur, en qui nous rendons gloire à Dieu le Père, prends pitié de nous.</w:t>
      </w:r>
    </w:p>
    <w:p w:rsidR="002A2C3A" w:rsidRDefault="002A2C3A" w:rsidP="002A2C3A">
      <w:pPr>
        <w:pBdr>
          <w:bottom w:val="single" w:sz="6" w:space="1" w:color="auto"/>
        </w:pBdr>
        <w:autoSpaceDE w:val="0"/>
        <w:autoSpaceDN w:val="0"/>
        <w:adjustRightInd w:val="0"/>
        <w:spacing w:after="0" w:line="240" w:lineRule="auto"/>
        <w:jc w:val="both"/>
        <w:rPr>
          <w:rFonts w:cs="Humanist521BT-BoldItalic"/>
          <w:b/>
          <w:bCs/>
          <w:i/>
          <w:iCs/>
          <w:color w:val="CC6600"/>
        </w:rPr>
      </w:pPr>
      <w:r w:rsidRPr="002A2C3A">
        <w:rPr>
          <w:rFonts w:cs="FarnhamDisplay-Light"/>
          <w:b/>
          <w:color w:val="CC6600"/>
        </w:rPr>
        <w:t xml:space="preserve">Que Dieu tout-puissant nous fasse miséricorde ; qu’il nous pardonne nos péchés et nous conduise à la vie éternelle. </w:t>
      </w:r>
      <w:r w:rsidRPr="002A2C3A">
        <w:rPr>
          <w:rFonts w:cs="Humanist521BT-BoldItalic"/>
          <w:b/>
          <w:bCs/>
          <w:i/>
          <w:iCs/>
          <w:color w:val="CC6600"/>
        </w:rPr>
        <w:t>— Amen.</w:t>
      </w:r>
    </w:p>
    <w:p w:rsidR="003F1DAB" w:rsidRPr="003F1DAB" w:rsidRDefault="002A2C3A" w:rsidP="00CB4CED">
      <w:pPr>
        <w:autoSpaceDE w:val="0"/>
        <w:autoSpaceDN w:val="0"/>
        <w:adjustRightInd w:val="0"/>
        <w:spacing w:after="0" w:line="240" w:lineRule="auto"/>
        <w:ind w:firstLine="708"/>
        <w:rPr>
          <w:rFonts w:eastAsia="Times New Roman" w:cs="Times New Roman"/>
          <w:b/>
          <w:bCs/>
          <w:sz w:val="24"/>
          <w:szCs w:val="24"/>
          <w:lang w:eastAsia="fr-BE"/>
        </w:rPr>
      </w:pPr>
      <w:r>
        <w:rPr>
          <w:rFonts w:eastAsia="Times New Roman" w:cs="Times New Roman"/>
          <w:b/>
          <w:bCs/>
          <w:sz w:val="24"/>
          <w:szCs w:val="24"/>
          <w:lang w:eastAsia="fr-BE"/>
        </w:rPr>
        <w:t>1</w:t>
      </w:r>
      <w:r w:rsidR="003F1DAB" w:rsidRPr="003F1DAB">
        <w:rPr>
          <w:rFonts w:eastAsia="Times New Roman" w:cs="Times New Roman"/>
          <w:b/>
          <w:bCs/>
          <w:sz w:val="24"/>
          <w:szCs w:val="24"/>
          <w:lang w:eastAsia="fr-BE"/>
        </w:rPr>
        <w:t xml:space="preserve">ère lecture : </w:t>
      </w:r>
      <w:r w:rsidR="003F1DAB" w:rsidRPr="003F1DAB">
        <w:rPr>
          <w:rFonts w:eastAsia="Times New Roman" w:cs="Times New Roman"/>
          <w:b/>
          <w:bCs/>
          <w:i/>
          <w:iCs/>
          <w:sz w:val="24"/>
          <w:szCs w:val="24"/>
          <w:lang w:eastAsia="fr-BE"/>
        </w:rPr>
        <w:t>« Il jugera les petits avec justice »</w:t>
      </w:r>
      <w:r w:rsidR="003F1DAB" w:rsidRPr="003F1DAB">
        <w:rPr>
          <w:rFonts w:eastAsia="Times New Roman" w:cs="Times New Roman"/>
          <w:b/>
          <w:bCs/>
          <w:sz w:val="24"/>
          <w:szCs w:val="24"/>
          <w:lang w:eastAsia="fr-BE"/>
        </w:rPr>
        <w:t xml:space="preserve"> (Is 11, 1-10)</w:t>
      </w:r>
    </w:p>
    <w:p w:rsidR="003F1DAB" w:rsidRPr="003F1DAB" w:rsidRDefault="003F1DAB" w:rsidP="003F1DAB">
      <w:pPr>
        <w:pBdr>
          <w:top w:val="single" w:sz="4" w:space="1" w:color="auto"/>
          <w:left w:val="single" w:sz="4" w:space="4" w:color="auto"/>
          <w:bottom w:val="single" w:sz="4" w:space="1" w:color="auto"/>
          <w:right w:val="single" w:sz="4" w:space="4" w:color="auto"/>
        </w:pBdr>
        <w:spacing w:after="0" w:line="240" w:lineRule="auto"/>
        <w:jc w:val="both"/>
        <w:rPr>
          <w:rFonts w:eastAsia="Times New Roman" w:cs="Times New Roman"/>
          <w:lang w:eastAsia="fr-BE"/>
        </w:rPr>
      </w:pPr>
      <w:r w:rsidRPr="003F1DAB">
        <w:rPr>
          <w:rFonts w:eastAsia="Times New Roman" w:cs="Times New Roman"/>
          <w:b/>
          <w:bCs/>
          <w:i/>
          <w:iCs/>
          <w:lang w:eastAsia="fr-BE"/>
        </w:rPr>
        <w:t>Lecture du livre du prophète Isaïe</w:t>
      </w:r>
    </w:p>
    <w:p w:rsidR="003F1DAB" w:rsidRPr="003F1DAB" w:rsidRDefault="003F1DAB" w:rsidP="003F1DAB">
      <w:pPr>
        <w:pBdr>
          <w:top w:val="single" w:sz="4" w:space="1" w:color="auto"/>
          <w:left w:val="single" w:sz="4" w:space="4" w:color="auto"/>
          <w:bottom w:val="single" w:sz="4" w:space="1" w:color="auto"/>
          <w:right w:val="single" w:sz="4" w:space="4" w:color="auto"/>
        </w:pBdr>
        <w:spacing w:after="0" w:line="240" w:lineRule="auto"/>
        <w:jc w:val="both"/>
        <w:rPr>
          <w:rFonts w:eastAsia="Times New Roman" w:cs="Times New Roman"/>
          <w:lang w:eastAsia="fr-BE"/>
        </w:rPr>
      </w:pPr>
      <w:r w:rsidRPr="003F1DAB">
        <w:rPr>
          <w:rFonts w:eastAsia="Times New Roman" w:cs="Times New Roman"/>
          <w:lang w:eastAsia="fr-BE"/>
        </w:rPr>
        <w:t xml:space="preserve">En ce jour-là, un rameau sortira de la souche de </w:t>
      </w:r>
      <w:proofErr w:type="spellStart"/>
      <w:r w:rsidRPr="003F1DAB">
        <w:rPr>
          <w:rFonts w:eastAsia="Times New Roman" w:cs="Times New Roman"/>
          <w:lang w:eastAsia="fr-BE"/>
        </w:rPr>
        <w:t>Jessé</w:t>
      </w:r>
      <w:proofErr w:type="spellEnd"/>
      <w:r w:rsidRPr="003F1DAB">
        <w:rPr>
          <w:rFonts w:eastAsia="Times New Roman" w:cs="Times New Roman"/>
          <w:lang w:eastAsia="fr-BE"/>
        </w:rPr>
        <w:t xml:space="preserve">, père de David, un rejeton jaillira de ses racines. Sur lui reposera l’esprit du Seigneur : </w:t>
      </w:r>
      <w:r w:rsidRPr="003F1DAB">
        <w:rPr>
          <w:rFonts w:eastAsia="Times New Roman" w:cs="Times New Roman"/>
          <w:lang w:eastAsia="fr-BE"/>
        </w:rPr>
        <w:br/>
        <w:t>esprit de sagesse et de discernement, esprit de conseil et de force, esprit de connaissance et de crainte du Seigneur – qui lui inspirera la crainte du Seigneur. Il ne jugera pas sur l’apparence ; il ne se prononcera pas sur des rumeurs. Il jugera les petits avec justice ; avec droiture, il se prononcera en faveur des humbles du pays. Du bâton de sa parole, il frappera le pays ; du souffle de ses lèvres, il fera mourir le méchant. La justice est la ceinture de ses hanches ; la fidélité est la ceinture de ses reins.</w:t>
      </w:r>
    </w:p>
    <w:p w:rsidR="003F1DAB" w:rsidRPr="003F1DAB" w:rsidRDefault="003F1DAB" w:rsidP="003F1DAB">
      <w:pPr>
        <w:pBdr>
          <w:top w:val="single" w:sz="4" w:space="1" w:color="auto"/>
          <w:left w:val="single" w:sz="4" w:space="4" w:color="auto"/>
          <w:bottom w:val="single" w:sz="4" w:space="1" w:color="auto"/>
          <w:right w:val="single" w:sz="4" w:space="4" w:color="auto"/>
        </w:pBdr>
        <w:spacing w:after="0" w:line="240" w:lineRule="auto"/>
        <w:jc w:val="both"/>
        <w:rPr>
          <w:rFonts w:eastAsia="Times New Roman" w:cs="Times New Roman"/>
          <w:lang w:eastAsia="fr-BE"/>
        </w:rPr>
      </w:pPr>
      <w:r w:rsidRPr="003F1DAB">
        <w:rPr>
          <w:rFonts w:eastAsia="Times New Roman" w:cs="Times New Roman"/>
          <w:lang w:eastAsia="fr-BE"/>
        </w:rPr>
        <w:t>    Le loup habitera avec l’agneau, le léopard se couchera près du chevreau, le veau et le lionceau seront nourris ensemble, un petit garçon les conduira. La vache et l’ourse auront même pâture, leurs petits auront même gîte. Le lion, comme le bœuf, mangera du fourrage. Le nourrisson s’amusera sur le nid du cobra ; sur le trou de la vipère, l’enfant étendra la main. Il n’y aura plus de mal ni de corruption</w:t>
      </w:r>
      <w:r>
        <w:rPr>
          <w:rFonts w:eastAsia="Times New Roman" w:cs="Times New Roman"/>
          <w:lang w:eastAsia="fr-BE"/>
        </w:rPr>
        <w:t xml:space="preserve"> </w:t>
      </w:r>
      <w:r w:rsidRPr="003F1DAB">
        <w:rPr>
          <w:rFonts w:eastAsia="Times New Roman" w:cs="Times New Roman"/>
          <w:lang w:eastAsia="fr-BE"/>
        </w:rPr>
        <w:t>sur toute ma montagne sainte ; car la connaissance du Seigneur remplira le pays comme les eaux recouvrent le fond de la mer.</w:t>
      </w:r>
    </w:p>
    <w:p w:rsidR="003F1DAB" w:rsidRPr="003F1DAB" w:rsidRDefault="003F1DAB" w:rsidP="003F1DAB">
      <w:pPr>
        <w:pBdr>
          <w:top w:val="single" w:sz="4" w:space="1" w:color="auto"/>
          <w:left w:val="single" w:sz="4" w:space="4" w:color="auto"/>
          <w:bottom w:val="single" w:sz="4" w:space="1" w:color="auto"/>
          <w:right w:val="single" w:sz="4" w:space="4" w:color="auto"/>
        </w:pBdr>
        <w:spacing w:after="0" w:line="240" w:lineRule="auto"/>
        <w:jc w:val="both"/>
        <w:rPr>
          <w:rFonts w:eastAsia="Times New Roman" w:cs="Times New Roman"/>
          <w:lang w:eastAsia="fr-BE"/>
        </w:rPr>
      </w:pPr>
      <w:r w:rsidRPr="003F1DAB">
        <w:rPr>
          <w:rFonts w:eastAsia="Times New Roman" w:cs="Times New Roman"/>
          <w:lang w:eastAsia="fr-BE"/>
        </w:rPr>
        <w:t xml:space="preserve">    Ce jour-là, la racine de </w:t>
      </w:r>
      <w:proofErr w:type="spellStart"/>
      <w:r w:rsidRPr="003F1DAB">
        <w:rPr>
          <w:rFonts w:eastAsia="Times New Roman" w:cs="Times New Roman"/>
          <w:lang w:eastAsia="fr-BE"/>
        </w:rPr>
        <w:t>Jessé</w:t>
      </w:r>
      <w:proofErr w:type="spellEnd"/>
      <w:r w:rsidRPr="003F1DAB">
        <w:rPr>
          <w:rFonts w:eastAsia="Times New Roman" w:cs="Times New Roman"/>
          <w:lang w:eastAsia="fr-BE"/>
        </w:rPr>
        <w:t xml:space="preserve"> sera dressée comme un étendard pour les peuples, les nations la chercheront, et la gloire sera sa demeure.</w:t>
      </w:r>
    </w:p>
    <w:p w:rsidR="003F1DAB" w:rsidRPr="003F1DAB" w:rsidRDefault="003F1DAB" w:rsidP="003F1DAB">
      <w:pPr>
        <w:pBdr>
          <w:top w:val="single" w:sz="4" w:space="1" w:color="auto"/>
          <w:left w:val="single" w:sz="4" w:space="4" w:color="auto"/>
          <w:bottom w:val="single" w:sz="4" w:space="1" w:color="auto"/>
          <w:right w:val="single" w:sz="4" w:space="4" w:color="auto"/>
        </w:pBdr>
        <w:spacing w:after="0" w:line="240" w:lineRule="auto"/>
        <w:jc w:val="both"/>
        <w:rPr>
          <w:rFonts w:eastAsia="Times New Roman" w:cs="Times New Roman"/>
          <w:lang w:eastAsia="fr-BE"/>
        </w:rPr>
      </w:pPr>
      <w:r w:rsidRPr="003F1DAB">
        <w:rPr>
          <w:rFonts w:eastAsia="Times New Roman" w:cs="Times New Roman"/>
          <w:lang w:eastAsia="fr-BE"/>
        </w:rPr>
        <w:t>    – Parole du Seigneur.</w:t>
      </w:r>
    </w:p>
    <w:p w:rsidR="003F1DAB" w:rsidRDefault="00CB4CED" w:rsidP="003F1DAB">
      <w:pPr>
        <w:spacing w:after="0" w:line="240" w:lineRule="auto"/>
        <w:outlineLvl w:val="1"/>
        <w:rPr>
          <w:rFonts w:eastAsia="Times New Roman" w:cs="Times New Roman"/>
          <w:b/>
          <w:bCs/>
          <w:sz w:val="24"/>
          <w:szCs w:val="24"/>
          <w:lang w:eastAsia="fr-BE"/>
        </w:rPr>
      </w:pPr>
      <w:r>
        <w:rPr>
          <w:rFonts w:eastAsia="Times New Roman" w:cs="Times New Roman"/>
          <w:b/>
          <w:bCs/>
          <w:sz w:val="24"/>
          <w:szCs w:val="24"/>
          <w:lang w:eastAsia="fr-BE"/>
        </w:rPr>
        <w:t xml:space="preserve">         </w:t>
      </w:r>
      <w:r w:rsidR="003F1DAB" w:rsidRPr="003F1DAB">
        <w:rPr>
          <w:rFonts w:eastAsia="Times New Roman" w:cs="Times New Roman"/>
          <w:b/>
          <w:bCs/>
          <w:sz w:val="24"/>
          <w:szCs w:val="24"/>
          <w:lang w:eastAsia="fr-BE"/>
        </w:rPr>
        <w:t>Psaume : Ps 71 (72), 1-2, 7-8, 12-13, 17</w:t>
      </w:r>
    </w:p>
    <w:p w:rsidR="003F1DAB" w:rsidRPr="003F1DAB" w:rsidRDefault="003F1DAB" w:rsidP="003F1DAB">
      <w:pPr>
        <w:spacing w:after="0" w:line="240" w:lineRule="auto"/>
        <w:ind w:right="-137"/>
        <w:outlineLvl w:val="1"/>
        <w:rPr>
          <w:rFonts w:eastAsia="Times New Roman" w:cs="Times New Roman"/>
          <w:b/>
          <w:bCs/>
          <w:sz w:val="24"/>
          <w:szCs w:val="24"/>
          <w:lang w:eastAsia="fr-BE"/>
        </w:rPr>
      </w:pPr>
      <w:r w:rsidRPr="003F1DAB">
        <w:rPr>
          <w:rFonts w:eastAsia="Times New Roman" w:cs="Times New Roman"/>
          <w:b/>
          <w:bCs/>
          <w:color w:val="CC0000"/>
          <w:sz w:val="24"/>
          <w:szCs w:val="24"/>
          <w:lang w:eastAsia="fr-BE"/>
        </w:rPr>
        <w:t>En ces jours-là, fleurira la justice,</w:t>
      </w:r>
      <w:r>
        <w:rPr>
          <w:rFonts w:eastAsia="Times New Roman" w:cs="Times New Roman"/>
          <w:b/>
          <w:bCs/>
          <w:color w:val="CC0000"/>
          <w:sz w:val="24"/>
          <w:szCs w:val="24"/>
          <w:lang w:eastAsia="fr-BE"/>
        </w:rPr>
        <w:t xml:space="preserve">  </w:t>
      </w:r>
      <w:r w:rsidRPr="003F1DAB">
        <w:rPr>
          <w:rFonts w:eastAsia="Times New Roman" w:cs="Times New Roman"/>
          <w:b/>
          <w:bCs/>
          <w:color w:val="CC0000"/>
          <w:sz w:val="24"/>
          <w:szCs w:val="24"/>
          <w:lang w:eastAsia="fr-BE"/>
        </w:rPr>
        <w:t>grande paix jusqu’à la fin des temps.</w:t>
      </w:r>
    </w:p>
    <w:p w:rsidR="003F1DAB" w:rsidRPr="00063FA5" w:rsidRDefault="00D83781" w:rsidP="003F1DAB">
      <w:pPr>
        <w:spacing w:after="0" w:line="240" w:lineRule="auto"/>
        <w:rPr>
          <w:rFonts w:eastAsia="Times New Roman" w:cs="Times New Roman"/>
          <w:lang w:eastAsia="fr-BE"/>
        </w:rPr>
      </w:pPr>
      <w:r w:rsidRPr="00D83781">
        <w:rPr>
          <w:rFonts w:eastAsia="Times New Roman" w:cs="Times New Roman"/>
          <w:noProof/>
          <w:lang w:val="fr-FR" w:eastAsia="fr-BE"/>
        </w:rPr>
        <w:pict>
          <v:shapetype id="_x0000_t202" coordsize="21600,21600" o:spt="202" path="m,l,21600r21600,l21600,xe">
            <v:stroke joinstyle="miter"/>
            <v:path gradientshapeok="t" o:connecttype="rect"/>
          </v:shapetype>
          <v:shape id="_x0000_s1027" type="#_x0000_t202" style="position:absolute;margin-left:244.5pt;margin-top:425.25pt;width:122.9pt;height:105.75pt;z-index:251660288;mso-position-horizontal-relative:margin;mso-position-vertical-relative:page;mso-width-relative:margin" wrapcoords="0 0" o:allowincell="f" filled="f" stroked="f">
            <v:textbox style="mso-next-textbox:#_x0000_s1027">
              <w:txbxContent>
                <w:p w:rsidR="00691DFF" w:rsidRDefault="00691DFF">
                  <w:pPr>
                    <w:spacing w:after="0" w:line="240" w:lineRule="auto"/>
                    <w:rPr>
                      <w:sz w:val="2"/>
                      <w:szCs w:val="2"/>
                      <w:lang w:val="fr-FR"/>
                    </w:rPr>
                  </w:pPr>
                  <w:r w:rsidRPr="00691DFF">
                    <w:rPr>
                      <w:noProof/>
                      <w:sz w:val="2"/>
                      <w:szCs w:val="2"/>
                      <w:lang w:eastAsia="fr-BE"/>
                    </w:rPr>
                    <w:drawing>
                      <wp:inline distT="0" distB="0" distL="0" distR="0">
                        <wp:extent cx="1371599" cy="1219200"/>
                        <wp:effectExtent l="19050" t="0" r="1" b="0"/>
                        <wp:docPr id="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a:off x="0" y="0"/>
                                  <a:ext cx="1377950" cy="1224845"/>
                                </a:xfrm>
                                <a:prstGeom prst="rect">
                                  <a:avLst/>
                                </a:prstGeom>
                                <a:noFill/>
                                <a:ln w="9525">
                                  <a:noFill/>
                                  <a:miter lim="800000"/>
                                  <a:headEnd/>
                                  <a:tailEnd/>
                                </a:ln>
                              </pic:spPr>
                            </pic:pic>
                          </a:graphicData>
                        </a:graphic>
                      </wp:inline>
                    </w:drawing>
                  </w:r>
                </w:p>
              </w:txbxContent>
            </v:textbox>
            <w10:wrap type="tight" anchorx="margin" anchory="page"/>
          </v:shape>
        </w:pict>
      </w:r>
      <w:r w:rsidR="003F1DAB" w:rsidRPr="00063FA5">
        <w:rPr>
          <w:rFonts w:eastAsia="Times New Roman" w:cs="Times New Roman"/>
          <w:lang w:eastAsia="fr-BE"/>
        </w:rPr>
        <w:t>Dieu, donne au roi tes pouvoirs</w:t>
      </w:r>
      <w:proofErr w:type="gramStart"/>
      <w:r w:rsidR="003F1DAB" w:rsidRPr="00063FA5">
        <w:rPr>
          <w:rFonts w:eastAsia="Times New Roman" w:cs="Times New Roman"/>
          <w:lang w:eastAsia="fr-BE"/>
        </w:rPr>
        <w:t>,</w:t>
      </w:r>
      <w:proofErr w:type="gramEnd"/>
      <w:r w:rsidR="003F1DAB" w:rsidRPr="00063FA5">
        <w:rPr>
          <w:rFonts w:eastAsia="Times New Roman" w:cs="Times New Roman"/>
          <w:lang w:eastAsia="fr-BE"/>
        </w:rPr>
        <w:br/>
        <w:t>à ce fils de roi ta justice.</w:t>
      </w:r>
      <w:r w:rsidR="003F1DAB" w:rsidRPr="00063FA5">
        <w:rPr>
          <w:rFonts w:eastAsia="Times New Roman" w:cs="Times New Roman"/>
          <w:lang w:eastAsia="fr-BE"/>
        </w:rPr>
        <w:br/>
        <w:t>Qu’il gouverne ton peuple avec justice</w:t>
      </w:r>
      <w:proofErr w:type="gramStart"/>
      <w:r w:rsidR="003F1DAB" w:rsidRPr="00063FA5">
        <w:rPr>
          <w:rFonts w:eastAsia="Times New Roman" w:cs="Times New Roman"/>
          <w:lang w:eastAsia="fr-BE"/>
        </w:rPr>
        <w:t>,</w:t>
      </w:r>
      <w:proofErr w:type="gramEnd"/>
      <w:r w:rsidR="003F1DAB" w:rsidRPr="00063FA5">
        <w:rPr>
          <w:rFonts w:eastAsia="Times New Roman" w:cs="Times New Roman"/>
          <w:lang w:eastAsia="fr-BE"/>
        </w:rPr>
        <w:br/>
        <w:t>qu’il fasse droit aux malheureux !</w:t>
      </w:r>
    </w:p>
    <w:p w:rsidR="003F1DAB" w:rsidRPr="00063FA5" w:rsidRDefault="003F1DAB" w:rsidP="003F1DAB">
      <w:pPr>
        <w:spacing w:after="0" w:line="240" w:lineRule="auto"/>
        <w:ind w:left="705"/>
        <w:rPr>
          <w:rFonts w:eastAsia="Times New Roman" w:cs="Times New Roman"/>
          <w:lang w:eastAsia="fr-BE"/>
        </w:rPr>
      </w:pPr>
      <w:r w:rsidRPr="00063FA5">
        <w:rPr>
          <w:rFonts w:eastAsia="Times New Roman" w:cs="Times New Roman"/>
          <w:lang w:eastAsia="fr-BE"/>
        </w:rPr>
        <w:t>En ces jours-là, fleurira la justice</w:t>
      </w:r>
      <w:proofErr w:type="gramStart"/>
      <w:r w:rsidRPr="00063FA5">
        <w:rPr>
          <w:rFonts w:eastAsia="Times New Roman" w:cs="Times New Roman"/>
          <w:lang w:eastAsia="fr-BE"/>
        </w:rPr>
        <w:t>,</w:t>
      </w:r>
      <w:proofErr w:type="gramEnd"/>
      <w:r w:rsidRPr="00063FA5">
        <w:rPr>
          <w:rFonts w:eastAsia="Times New Roman" w:cs="Times New Roman"/>
          <w:lang w:eastAsia="fr-BE"/>
        </w:rPr>
        <w:br/>
        <w:t>grande paix jusqu’à la fin des lunes !</w:t>
      </w:r>
      <w:r w:rsidRPr="00063FA5">
        <w:rPr>
          <w:rFonts w:eastAsia="Times New Roman" w:cs="Times New Roman"/>
          <w:lang w:eastAsia="fr-BE"/>
        </w:rPr>
        <w:br/>
        <w:t>Qu’il domine de la mer à la mer</w:t>
      </w:r>
      <w:proofErr w:type="gramStart"/>
      <w:r w:rsidRPr="00063FA5">
        <w:rPr>
          <w:rFonts w:eastAsia="Times New Roman" w:cs="Times New Roman"/>
          <w:lang w:eastAsia="fr-BE"/>
        </w:rPr>
        <w:t>,</w:t>
      </w:r>
      <w:proofErr w:type="gramEnd"/>
      <w:r w:rsidRPr="00063FA5">
        <w:rPr>
          <w:rFonts w:eastAsia="Times New Roman" w:cs="Times New Roman"/>
          <w:lang w:eastAsia="fr-BE"/>
        </w:rPr>
        <w:br/>
        <w:t>et du Fleuve jusqu’au bout de la terre !</w:t>
      </w:r>
    </w:p>
    <w:p w:rsidR="003F1DAB" w:rsidRPr="00063FA5" w:rsidRDefault="003F1DAB" w:rsidP="003F1DAB">
      <w:pPr>
        <w:spacing w:after="0" w:line="240" w:lineRule="auto"/>
        <w:rPr>
          <w:rFonts w:eastAsia="Times New Roman" w:cs="Times New Roman"/>
          <w:lang w:eastAsia="fr-BE"/>
        </w:rPr>
      </w:pPr>
      <w:r w:rsidRPr="00063FA5">
        <w:rPr>
          <w:rFonts w:eastAsia="Times New Roman" w:cs="Times New Roman"/>
          <w:lang w:eastAsia="fr-BE"/>
        </w:rPr>
        <w:t> Il délivrera le pauvre qui appelle</w:t>
      </w:r>
      <w:r w:rsidRPr="00063FA5">
        <w:rPr>
          <w:rFonts w:eastAsia="Times New Roman" w:cs="Times New Roman"/>
          <w:lang w:eastAsia="fr-BE"/>
        </w:rPr>
        <w:br/>
        <w:t>et le malheureux sans recours.</w:t>
      </w:r>
      <w:r w:rsidRPr="00063FA5">
        <w:rPr>
          <w:rFonts w:eastAsia="Times New Roman" w:cs="Times New Roman"/>
          <w:lang w:eastAsia="fr-BE"/>
        </w:rPr>
        <w:br/>
        <w:t>Il aura souci du faible et du pauvre</w:t>
      </w:r>
      <w:proofErr w:type="gramStart"/>
      <w:r w:rsidRPr="00063FA5">
        <w:rPr>
          <w:rFonts w:eastAsia="Times New Roman" w:cs="Times New Roman"/>
          <w:lang w:eastAsia="fr-BE"/>
        </w:rPr>
        <w:t>,</w:t>
      </w:r>
      <w:proofErr w:type="gramEnd"/>
      <w:r w:rsidRPr="00063FA5">
        <w:rPr>
          <w:rFonts w:eastAsia="Times New Roman" w:cs="Times New Roman"/>
          <w:lang w:eastAsia="fr-BE"/>
        </w:rPr>
        <w:br/>
        <w:t>du pauvre dont il sauve la vie.</w:t>
      </w:r>
    </w:p>
    <w:p w:rsidR="003F1DAB" w:rsidRPr="003F1DAB" w:rsidRDefault="003F1DAB" w:rsidP="00EC5FD4">
      <w:pPr>
        <w:spacing w:after="0" w:line="240" w:lineRule="auto"/>
        <w:ind w:left="708"/>
        <w:rPr>
          <w:rFonts w:eastAsia="Times New Roman" w:cs="Times New Roman"/>
          <w:sz w:val="24"/>
          <w:szCs w:val="24"/>
          <w:lang w:eastAsia="fr-BE"/>
        </w:rPr>
      </w:pPr>
      <w:r w:rsidRPr="00063FA5">
        <w:rPr>
          <w:rFonts w:eastAsia="Times New Roman" w:cs="Times New Roman"/>
          <w:lang w:eastAsia="fr-BE"/>
        </w:rPr>
        <w:lastRenderedPageBreak/>
        <w:t>Que son nom dure toujours </w:t>
      </w:r>
      <w:proofErr w:type="gramStart"/>
      <w:r w:rsidRPr="00063FA5">
        <w:rPr>
          <w:rFonts w:eastAsia="Times New Roman" w:cs="Times New Roman"/>
          <w:lang w:eastAsia="fr-BE"/>
        </w:rPr>
        <w:t>;</w:t>
      </w:r>
      <w:proofErr w:type="gramEnd"/>
      <w:r w:rsidRPr="00063FA5">
        <w:rPr>
          <w:rFonts w:eastAsia="Times New Roman" w:cs="Times New Roman"/>
          <w:lang w:eastAsia="fr-BE"/>
        </w:rPr>
        <w:br/>
        <w:t>sous le soleil, que subsiste son nom !</w:t>
      </w:r>
      <w:r w:rsidRPr="00063FA5">
        <w:rPr>
          <w:rFonts w:eastAsia="Times New Roman" w:cs="Times New Roman"/>
          <w:lang w:eastAsia="fr-BE"/>
        </w:rPr>
        <w:br/>
        <w:t>En lui, que soient bénies toutes les familles</w:t>
      </w:r>
      <w:r w:rsidRPr="003F1DAB">
        <w:rPr>
          <w:rFonts w:eastAsia="Times New Roman" w:cs="Times New Roman"/>
          <w:sz w:val="24"/>
          <w:szCs w:val="24"/>
          <w:lang w:eastAsia="fr-BE"/>
        </w:rPr>
        <w:t xml:space="preserve"> de la terre </w:t>
      </w:r>
      <w:proofErr w:type="gramStart"/>
      <w:r w:rsidRPr="003F1DAB">
        <w:rPr>
          <w:rFonts w:eastAsia="Times New Roman" w:cs="Times New Roman"/>
          <w:sz w:val="24"/>
          <w:szCs w:val="24"/>
          <w:lang w:eastAsia="fr-BE"/>
        </w:rPr>
        <w:t>;</w:t>
      </w:r>
      <w:proofErr w:type="gramEnd"/>
      <w:r w:rsidRPr="003F1DAB">
        <w:rPr>
          <w:rFonts w:eastAsia="Times New Roman" w:cs="Times New Roman"/>
          <w:sz w:val="24"/>
          <w:szCs w:val="24"/>
          <w:lang w:eastAsia="fr-BE"/>
        </w:rPr>
        <w:br/>
        <w:t>que tous les pays le disent bienheureux !</w:t>
      </w:r>
    </w:p>
    <w:p w:rsidR="003F1DAB" w:rsidRPr="003F1DAB" w:rsidRDefault="00CB4CED" w:rsidP="00CB4CED">
      <w:pPr>
        <w:spacing w:after="0" w:line="240" w:lineRule="auto"/>
        <w:outlineLvl w:val="1"/>
        <w:rPr>
          <w:rFonts w:eastAsia="Times New Roman" w:cs="Times New Roman"/>
          <w:b/>
          <w:bCs/>
          <w:sz w:val="24"/>
          <w:szCs w:val="24"/>
          <w:lang w:eastAsia="fr-BE"/>
        </w:rPr>
      </w:pPr>
      <w:r>
        <w:rPr>
          <w:rFonts w:eastAsia="Times New Roman" w:cs="Times New Roman"/>
          <w:b/>
          <w:bCs/>
          <w:sz w:val="24"/>
          <w:szCs w:val="24"/>
          <w:lang w:eastAsia="fr-BE"/>
        </w:rPr>
        <w:t xml:space="preserve">        </w:t>
      </w:r>
      <w:r w:rsidR="00EC5FD4">
        <w:rPr>
          <w:rFonts w:eastAsia="Times New Roman" w:cs="Times New Roman"/>
          <w:b/>
          <w:bCs/>
          <w:sz w:val="24"/>
          <w:szCs w:val="24"/>
          <w:lang w:eastAsia="fr-BE"/>
        </w:rPr>
        <w:t>2</w:t>
      </w:r>
      <w:r w:rsidR="003F1DAB" w:rsidRPr="003F1DAB">
        <w:rPr>
          <w:rFonts w:eastAsia="Times New Roman" w:cs="Times New Roman"/>
          <w:b/>
          <w:bCs/>
          <w:sz w:val="24"/>
          <w:szCs w:val="24"/>
          <w:lang w:eastAsia="fr-BE"/>
        </w:rPr>
        <w:t xml:space="preserve">ème lecture : </w:t>
      </w:r>
      <w:r w:rsidR="003F1DAB" w:rsidRPr="003F1DAB">
        <w:rPr>
          <w:rFonts w:eastAsia="Times New Roman" w:cs="Times New Roman"/>
          <w:b/>
          <w:bCs/>
          <w:i/>
          <w:iCs/>
          <w:sz w:val="24"/>
          <w:szCs w:val="24"/>
          <w:lang w:eastAsia="fr-BE"/>
        </w:rPr>
        <w:t>Le Christ sauve tous les hommes</w:t>
      </w:r>
      <w:r w:rsidR="003F1DAB" w:rsidRPr="003F1DAB">
        <w:rPr>
          <w:rFonts w:eastAsia="Times New Roman" w:cs="Times New Roman"/>
          <w:b/>
          <w:bCs/>
          <w:sz w:val="24"/>
          <w:szCs w:val="24"/>
          <w:lang w:eastAsia="fr-BE"/>
        </w:rPr>
        <w:t xml:space="preserve"> (</w:t>
      </w:r>
      <w:proofErr w:type="spellStart"/>
      <w:r w:rsidR="003F1DAB" w:rsidRPr="003F1DAB">
        <w:rPr>
          <w:rFonts w:eastAsia="Times New Roman" w:cs="Times New Roman"/>
          <w:b/>
          <w:bCs/>
          <w:sz w:val="24"/>
          <w:szCs w:val="24"/>
          <w:lang w:eastAsia="fr-BE"/>
        </w:rPr>
        <w:t>Rm</w:t>
      </w:r>
      <w:proofErr w:type="spellEnd"/>
      <w:r w:rsidR="003F1DAB" w:rsidRPr="003F1DAB">
        <w:rPr>
          <w:rFonts w:eastAsia="Times New Roman" w:cs="Times New Roman"/>
          <w:b/>
          <w:bCs/>
          <w:sz w:val="24"/>
          <w:szCs w:val="24"/>
          <w:lang w:eastAsia="fr-BE"/>
        </w:rPr>
        <w:t xml:space="preserve"> 15, 4-9)</w:t>
      </w:r>
    </w:p>
    <w:p w:rsidR="003F1DAB" w:rsidRPr="003F1DAB" w:rsidRDefault="003F1DAB" w:rsidP="00B75B65">
      <w:pPr>
        <w:pBdr>
          <w:top w:val="dashSmallGap" w:sz="4" w:space="1" w:color="auto"/>
          <w:left w:val="dashSmallGap" w:sz="4" w:space="4" w:color="auto"/>
          <w:bottom w:val="dashSmallGap" w:sz="4" w:space="1" w:color="auto"/>
          <w:right w:val="dashSmallGap" w:sz="4" w:space="4" w:color="auto"/>
        </w:pBdr>
        <w:spacing w:after="0" w:line="240" w:lineRule="auto"/>
        <w:jc w:val="both"/>
        <w:rPr>
          <w:rFonts w:eastAsia="Times New Roman" w:cs="Times New Roman"/>
          <w:lang w:eastAsia="fr-BE"/>
        </w:rPr>
      </w:pPr>
      <w:r w:rsidRPr="003F1DAB">
        <w:rPr>
          <w:rFonts w:eastAsia="Times New Roman" w:cs="Times New Roman"/>
          <w:b/>
          <w:bCs/>
          <w:i/>
          <w:iCs/>
          <w:lang w:eastAsia="fr-BE"/>
        </w:rPr>
        <w:t>Lecture de la lettre de saint Paul Apôtre aux Romains</w:t>
      </w:r>
    </w:p>
    <w:p w:rsidR="003F1DAB" w:rsidRPr="003F1DAB" w:rsidRDefault="003F1DAB" w:rsidP="00B75B65">
      <w:pPr>
        <w:pBdr>
          <w:top w:val="dashSmallGap" w:sz="4" w:space="1" w:color="auto"/>
          <w:left w:val="dashSmallGap" w:sz="4" w:space="4" w:color="auto"/>
          <w:bottom w:val="dashSmallGap" w:sz="4" w:space="1" w:color="auto"/>
          <w:right w:val="dashSmallGap" w:sz="4" w:space="4" w:color="auto"/>
        </w:pBdr>
        <w:spacing w:after="0" w:line="240" w:lineRule="auto"/>
        <w:jc w:val="both"/>
        <w:rPr>
          <w:rFonts w:eastAsia="Times New Roman" w:cs="Times New Roman"/>
          <w:lang w:eastAsia="fr-BE"/>
        </w:rPr>
      </w:pPr>
      <w:r w:rsidRPr="003F1DAB">
        <w:rPr>
          <w:rFonts w:eastAsia="Times New Roman" w:cs="Times New Roman"/>
          <w:lang w:eastAsia="fr-BE"/>
        </w:rPr>
        <w:t>Frères,</w:t>
      </w:r>
      <w:r w:rsidR="00EC5FD4" w:rsidRPr="00B75B65">
        <w:rPr>
          <w:rFonts w:eastAsia="Times New Roman" w:cs="Times New Roman"/>
          <w:lang w:eastAsia="fr-BE"/>
        </w:rPr>
        <w:t xml:space="preserve"> </w:t>
      </w:r>
      <w:r w:rsidRPr="003F1DAB">
        <w:rPr>
          <w:rFonts w:eastAsia="Times New Roman" w:cs="Times New Roman"/>
          <w:lang w:eastAsia="fr-BE"/>
        </w:rPr>
        <w:t>tout ce qui a été écrit à l'avance dans les livres saints</w:t>
      </w:r>
      <w:r w:rsidR="00EC5FD4" w:rsidRPr="00B75B65">
        <w:rPr>
          <w:rFonts w:eastAsia="Times New Roman" w:cs="Times New Roman"/>
          <w:lang w:eastAsia="fr-BE"/>
        </w:rPr>
        <w:t xml:space="preserve"> </w:t>
      </w:r>
      <w:r w:rsidRPr="003F1DAB">
        <w:rPr>
          <w:rFonts w:eastAsia="Times New Roman" w:cs="Times New Roman"/>
          <w:lang w:eastAsia="fr-BE"/>
        </w:rPr>
        <w:t>l’a été pour nous instruire,</w:t>
      </w:r>
      <w:r w:rsidR="00EC5FD4" w:rsidRPr="00B75B65">
        <w:rPr>
          <w:rFonts w:eastAsia="Times New Roman" w:cs="Times New Roman"/>
          <w:lang w:eastAsia="fr-BE"/>
        </w:rPr>
        <w:t xml:space="preserve"> </w:t>
      </w:r>
      <w:r w:rsidRPr="003F1DAB">
        <w:rPr>
          <w:rFonts w:eastAsia="Times New Roman" w:cs="Times New Roman"/>
          <w:lang w:eastAsia="fr-BE"/>
        </w:rPr>
        <w:t>afin que, grâce à la persévérance et au réconfort des Écritures,</w:t>
      </w:r>
      <w:r w:rsidR="00EC5FD4" w:rsidRPr="00B75B65">
        <w:rPr>
          <w:rFonts w:eastAsia="Times New Roman" w:cs="Times New Roman"/>
          <w:lang w:eastAsia="fr-BE"/>
        </w:rPr>
        <w:t xml:space="preserve"> </w:t>
      </w:r>
      <w:r w:rsidRPr="003F1DAB">
        <w:rPr>
          <w:rFonts w:eastAsia="Times New Roman" w:cs="Times New Roman"/>
          <w:lang w:eastAsia="fr-BE"/>
        </w:rPr>
        <w:t>nous ayons l’espérance.</w:t>
      </w:r>
      <w:r w:rsidR="00EC5FD4" w:rsidRPr="00B75B65">
        <w:rPr>
          <w:rFonts w:eastAsia="Times New Roman" w:cs="Times New Roman"/>
          <w:lang w:eastAsia="fr-BE"/>
        </w:rPr>
        <w:t xml:space="preserve"> </w:t>
      </w:r>
      <w:r w:rsidRPr="003F1DAB">
        <w:rPr>
          <w:rFonts w:eastAsia="Times New Roman" w:cs="Times New Roman"/>
          <w:lang w:eastAsia="fr-BE"/>
        </w:rPr>
        <w:t>Que le Dieu de la persévérance et du réconfort</w:t>
      </w:r>
      <w:r w:rsidR="00EC5FD4" w:rsidRPr="00B75B65">
        <w:rPr>
          <w:rFonts w:eastAsia="Times New Roman" w:cs="Times New Roman"/>
          <w:lang w:eastAsia="fr-BE"/>
        </w:rPr>
        <w:t xml:space="preserve"> </w:t>
      </w:r>
      <w:r w:rsidRPr="003F1DAB">
        <w:rPr>
          <w:rFonts w:eastAsia="Times New Roman" w:cs="Times New Roman"/>
          <w:lang w:eastAsia="fr-BE"/>
        </w:rPr>
        <w:t>vous donne d’être d’accord les uns avec les autres</w:t>
      </w:r>
      <w:r w:rsidR="00B75B65">
        <w:rPr>
          <w:rFonts w:eastAsia="Times New Roman" w:cs="Times New Roman"/>
          <w:lang w:eastAsia="fr-BE"/>
        </w:rPr>
        <w:t xml:space="preserve"> </w:t>
      </w:r>
      <w:r w:rsidRPr="003F1DAB">
        <w:rPr>
          <w:rFonts w:eastAsia="Times New Roman" w:cs="Times New Roman"/>
          <w:lang w:eastAsia="fr-BE"/>
        </w:rPr>
        <w:t>selon le Christ Jésus.</w:t>
      </w:r>
      <w:r w:rsidR="00EC5FD4" w:rsidRPr="00B75B65">
        <w:rPr>
          <w:rFonts w:eastAsia="Times New Roman" w:cs="Times New Roman"/>
          <w:lang w:eastAsia="fr-BE"/>
        </w:rPr>
        <w:t xml:space="preserve"> </w:t>
      </w:r>
      <w:r w:rsidRPr="003F1DAB">
        <w:rPr>
          <w:rFonts w:eastAsia="Times New Roman" w:cs="Times New Roman"/>
          <w:lang w:eastAsia="fr-BE"/>
        </w:rPr>
        <w:t>Ainsi, d’un même cœur, d’une seule voix,</w:t>
      </w:r>
      <w:r w:rsidR="00EC5FD4" w:rsidRPr="00B75B65">
        <w:rPr>
          <w:rFonts w:eastAsia="Times New Roman" w:cs="Times New Roman"/>
          <w:lang w:eastAsia="fr-BE"/>
        </w:rPr>
        <w:t xml:space="preserve"> </w:t>
      </w:r>
      <w:r w:rsidRPr="003F1DAB">
        <w:rPr>
          <w:rFonts w:eastAsia="Times New Roman" w:cs="Times New Roman"/>
          <w:lang w:eastAsia="fr-BE"/>
        </w:rPr>
        <w:t>vous rendrez gloire à Dieu, le Père de notre Seigneur Jésus Christ.</w:t>
      </w:r>
    </w:p>
    <w:p w:rsidR="003F1DAB" w:rsidRPr="003F1DAB" w:rsidRDefault="003F1DAB" w:rsidP="00B75B65">
      <w:pPr>
        <w:pBdr>
          <w:top w:val="dashSmallGap" w:sz="4" w:space="1" w:color="auto"/>
          <w:left w:val="dashSmallGap" w:sz="4" w:space="4" w:color="auto"/>
          <w:bottom w:val="dashSmallGap" w:sz="4" w:space="1" w:color="auto"/>
          <w:right w:val="dashSmallGap" w:sz="4" w:space="4" w:color="auto"/>
        </w:pBdr>
        <w:spacing w:after="0" w:line="240" w:lineRule="auto"/>
        <w:jc w:val="both"/>
        <w:rPr>
          <w:rFonts w:eastAsia="Times New Roman" w:cs="Times New Roman"/>
          <w:lang w:eastAsia="fr-BE"/>
        </w:rPr>
      </w:pPr>
      <w:r w:rsidRPr="003F1DAB">
        <w:rPr>
          <w:rFonts w:eastAsia="Times New Roman" w:cs="Times New Roman"/>
          <w:lang w:eastAsia="fr-BE"/>
        </w:rPr>
        <w:t>    Accueillez-vous donc les uns les autres,</w:t>
      </w:r>
      <w:r w:rsidR="00EC5FD4" w:rsidRPr="00B75B65">
        <w:rPr>
          <w:rFonts w:eastAsia="Times New Roman" w:cs="Times New Roman"/>
          <w:lang w:eastAsia="fr-BE"/>
        </w:rPr>
        <w:t xml:space="preserve"> </w:t>
      </w:r>
      <w:r w:rsidRPr="003F1DAB">
        <w:rPr>
          <w:rFonts w:eastAsia="Times New Roman" w:cs="Times New Roman"/>
          <w:lang w:eastAsia="fr-BE"/>
        </w:rPr>
        <w:t>comme le Christ vous a accueillis pour la gloire de Dieu.</w:t>
      </w:r>
      <w:r w:rsidR="00EC5FD4" w:rsidRPr="00B75B65">
        <w:rPr>
          <w:rFonts w:eastAsia="Times New Roman" w:cs="Times New Roman"/>
          <w:lang w:eastAsia="fr-BE"/>
        </w:rPr>
        <w:t xml:space="preserve"> </w:t>
      </w:r>
      <w:r w:rsidRPr="003F1DAB">
        <w:rPr>
          <w:rFonts w:eastAsia="Times New Roman" w:cs="Times New Roman"/>
          <w:lang w:eastAsia="fr-BE"/>
        </w:rPr>
        <w:t>Car je vous le déclare : le Christ s’est fait le serviteur des Juifs,</w:t>
      </w:r>
      <w:r w:rsidR="00EC5FD4" w:rsidRPr="00B75B65">
        <w:rPr>
          <w:rFonts w:eastAsia="Times New Roman" w:cs="Times New Roman"/>
          <w:lang w:eastAsia="fr-BE"/>
        </w:rPr>
        <w:t xml:space="preserve"> </w:t>
      </w:r>
      <w:r w:rsidRPr="003F1DAB">
        <w:rPr>
          <w:rFonts w:eastAsia="Times New Roman" w:cs="Times New Roman"/>
          <w:lang w:eastAsia="fr-BE"/>
        </w:rPr>
        <w:t>en raison de la fidélité de Dieu,</w:t>
      </w:r>
      <w:r w:rsidR="00EC5FD4" w:rsidRPr="00B75B65">
        <w:rPr>
          <w:rFonts w:eastAsia="Times New Roman" w:cs="Times New Roman"/>
          <w:lang w:eastAsia="fr-BE"/>
        </w:rPr>
        <w:t xml:space="preserve"> </w:t>
      </w:r>
      <w:r w:rsidRPr="003F1DAB">
        <w:rPr>
          <w:rFonts w:eastAsia="Times New Roman" w:cs="Times New Roman"/>
          <w:lang w:eastAsia="fr-BE"/>
        </w:rPr>
        <w:t>pour réaliser les promesses faites à nos pères ;</w:t>
      </w:r>
      <w:r w:rsidR="00EC5FD4" w:rsidRPr="00B75B65">
        <w:rPr>
          <w:rFonts w:eastAsia="Times New Roman" w:cs="Times New Roman"/>
          <w:lang w:eastAsia="fr-BE"/>
        </w:rPr>
        <w:t xml:space="preserve"> </w:t>
      </w:r>
      <w:r w:rsidRPr="003F1DAB">
        <w:rPr>
          <w:rFonts w:eastAsia="Times New Roman" w:cs="Times New Roman"/>
          <w:lang w:eastAsia="fr-BE"/>
        </w:rPr>
        <w:t>quant aux nations, c'est en raison de sa miséricorde</w:t>
      </w:r>
      <w:r w:rsidR="00EC5FD4" w:rsidRPr="00B75B65">
        <w:rPr>
          <w:rFonts w:eastAsia="Times New Roman" w:cs="Times New Roman"/>
          <w:lang w:eastAsia="fr-BE"/>
        </w:rPr>
        <w:t xml:space="preserve"> </w:t>
      </w:r>
      <w:r w:rsidRPr="003F1DAB">
        <w:rPr>
          <w:rFonts w:eastAsia="Times New Roman" w:cs="Times New Roman"/>
          <w:lang w:eastAsia="fr-BE"/>
        </w:rPr>
        <w:t>qu'elles rendent gloire à Dieu,</w:t>
      </w:r>
      <w:r w:rsidR="00EC5FD4" w:rsidRPr="00B75B65">
        <w:rPr>
          <w:rFonts w:eastAsia="Times New Roman" w:cs="Times New Roman"/>
          <w:lang w:eastAsia="fr-BE"/>
        </w:rPr>
        <w:t xml:space="preserve"> </w:t>
      </w:r>
      <w:r w:rsidRPr="003F1DAB">
        <w:rPr>
          <w:rFonts w:eastAsia="Times New Roman" w:cs="Times New Roman"/>
          <w:lang w:eastAsia="fr-BE"/>
        </w:rPr>
        <w:t>comme le dit l’Écriture :</w:t>
      </w:r>
      <w:r w:rsidR="00B75B65">
        <w:rPr>
          <w:rFonts w:eastAsia="Times New Roman" w:cs="Times New Roman"/>
          <w:lang w:eastAsia="fr-BE"/>
        </w:rPr>
        <w:t xml:space="preserve"> </w:t>
      </w:r>
      <w:r w:rsidRPr="00B75B65">
        <w:rPr>
          <w:rFonts w:eastAsia="Times New Roman" w:cs="Times New Roman"/>
          <w:i/>
          <w:iCs/>
          <w:lang w:eastAsia="fr-BE"/>
        </w:rPr>
        <w:t>C’est pourquoi je proclamerai ta louange parmi les nations,</w:t>
      </w:r>
      <w:r w:rsidR="00EC5FD4" w:rsidRPr="00B75B65">
        <w:rPr>
          <w:rFonts w:eastAsia="Times New Roman" w:cs="Times New Roman"/>
          <w:i/>
          <w:iCs/>
          <w:lang w:eastAsia="fr-BE"/>
        </w:rPr>
        <w:t xml:space="preserve"> </w:t>
      </w:r>
      <w:r w:rsidRPr="00B75B65">
        <w:rPr>
          <w:rFonts w:eastAsia="Times New Roman" w:cs="Times New Roman"/>
          <w:i/>
          <w:iCs/>
          <w:lang w:eastAsia="fr-BE"/>
        </w:rPr>
        <w:t>je chanterai ton nom.</w:t>
      </w:r>
      <w:r w:rsidR="00063FA5">
        <w:rPr>
          <w:rFonts w:eastAsia="Times New Roman" w:cs="Times New Roman"/>
          <w:i/>
          <w:iCs/>
          <w:lang w:eastAsia="fr-BE"/>
        </w:rPr>
        <w:t xml:space="preserve"> </w:t>
      </w:r>
      <w:r w:rsidR="00EC5FD4" w:rsidRPr="00B75B65">
        <w:rPr>
          <w:rFonts w:eastAsia="Times New Roman" w:cs="Times New Roman"/>
          <w:lang w:eastAsia="fr-BE"/>
        </w:rPr>
        <w:t xml:space="preserve"> </w:t>
      </w:r>
      <w:r w:rsidRPr="003F1DAB">
        <w:rPr>
          <w:rFonts w:eastAsia="Times New Roman" w:cs="Times New Roman"/>
          <w:lang w:eastAsia="fr-BE"/>
        </w:rPr>
        <w:t>   – Parole du Seigneur.</w:t>
      </w:r>
    </w:p>
    <w:p w:rsidR="002D6008" w:rsidRDefault="00CB4CED" w:rsidP="002D6008">
      <w:pPr>
        <w:spacing w:after="0" w:line="240" w:lineRule="auto"/>
        <w:outlineLvl w:val="1"/>
        <w:rPr>
          <w:rFonts w:eastAsia="Times New Roman" w:cs="Times New Roman"/>
          <w:b/>
          <w:bCs/>
          <w:sz w:val="24"/>
          <w:szCs w:val="24"/>
          <w:lang w:eastAsia="fr-BE"/>
        </w:rPr>
      </w:pPr>
      <w:r>
        <w:rPr>
          <w:rFonts w:eastAsia="Times New Roman" w:cs="Times New Roman"/>
          <w:b/>
          <w:bCs/>
          <w:sz w:val="24"/>
          <w:szCs w:val="24"/>
          <w:lang w:eastAsia="fr-BE"/>
        </w:rPr>
        <w:t xml:space="preserve">      </w:t>
      </w:r>
      <w:r w:rsidR="003F1DAB" w:rsidRPr="003F1DAB">
        <w:rPr>
          <w:rFonts w:eastAsia="Times New Roman" w:cs="Times New Roman"/>
          <w:b/>
          <w:bCs/>
          <w:sz w:val="24"/>
          <w:szCs w:val="24"/>
          <w:lang w:eastAsia="fr-BE"/>
        </w:rPr>
        <w:t xml:space="preserve">Evangile : </w:t>
      </w:r>
      <w:r w:rsidR="003F1DAB" w:rsidRPr="003F1DAB">
        <w:rPr>
          <w:rFonts w:eastAsia="Times New Roman" w:cs="Times New Roman"/>
          <w:b/>
          <w:bCs/>
          <w:i/>
          <w:iCs/>
          <w:sz w:val="24"/>
          <w:szCs w:val="24"/>
          <w:lang w:eastAsia="fr-BE"/>
        </w:rPr>
        <w:t xml:space="preserve">« Convertissez-vous, car le royaume des Cieux est tout </w:t>
      </w:r>
      <w:r>
        <w:rPr>
          <w:rFonts w:eastAsia="Times New Roman" w:cs="Times New Roman"/>
          <w:b/>
          <w:bCs/>
          <w:i/>
          <w:iCs/>
          <w:sz w:val="24"/>
          <w:szCs w:val="24"/>
          <w:lang w:eastAsia="fr-BE"/>
        </w:rPr>
        <w:t xml:space="preserve">    </w:t>
      </w:r>
      <w:r w:rsidR="003F1DAB" w:rsidRPr="003F1DAB">
        <w:rPr>
          <w:rFonts w:eastAsia="Times New Roman" w:cs="Times New Roman"/>
          <w:b/>
          <w:bCs/>
          <w:i/>
          <w:iCs/>
          <w:sz w:val="24"/>
          <w:szCs w:val="24"/>
          <w:lang w:eastAsia="fr-BE"/>
        </w:rPr>
        <w:t>proche»</w:t>
      </w:r>
      <w:r w:rsidR="003F1DAB" w:rsidRPr="003F1DAB">
        <w:rPr>
          <w:rFonts w:eastAsia="Times New Roman" w:cs="Times New Roman"/>
          <w:b/>
          <w:bCs/>
          <w:sz w:val="24"/>
          <w:szCs w:val="24"/>
          <w:lang w:eastAsia="fr-BE"/>
        </w:rPr>
        <w:t xml:space="preserve"> (Mt 3, 1-12)</w:t>
      </w:r>
    </w:p>
    <w:p w:rsidR="003F1DAB" w:rsidRPr="00691DFF" w:rsidRDefault="002D6008" w:rsidP="002D6008">
      <w:pPr>
        <w:spacing w:after="0" w:line="240" w:lineRule="auto"/>
        <w:outlineLvl w:val="1"/>
        <w:rPr>
          <w:rFonts w:eastAsia="Times New Roman" w:cs="Times New Roman"/>
          <w:b/>
          <w:color w:val="FF9900"/>
          <w:sz w:val="24"/>
          <w:szCs w:val="24"/>
          <w:lang w:eastAsia="fr-BE"/>
        </w:rPr>
      </w:pPr>
      <w:r>
        <w:rPr>
          <w:rFonts w:eastAsia="Times New Roman" w:cs="Times New Roman"/>
          <w:b/>
          <w:bCs/>
          <w:sz w:val="24"/>
          <w:szCs w:val="24"/>
          <w:lang w:eastAsia="fr-BE"/>
        </w:rPr>
        <w:t xml:space="preserve"> </w:t>
      </w:r>
      <w:r w:rsidR="003F1DAB" w:rsidRPr="00691DFF">
        <w:rPr>
          <w:rFonts w:eastAsia="Times New Roman" w:cs="Times New Roman"/>
          <w:b/>
          <w:bCs/>
          <w:color w:val="FF9900"/>
          <w:sz w:val="24"/>
          <w:szCs w:val="24"/>
          <w:lang w:eastAsia="fr-BE"/>
        </w:rPr>
        <w:t xml:space="preserve">Alléluia. Alléluia. </w:t>
      </w:r>
      <w:r w:rsidR="00EC5FD4" w:rsidRPr="00691DFF">
        <w:rPr>
          <w:rFonts w:eastAsia="Times New Roman" w:cs="Times New Roman"/>
          <w:b/>
          <w:bCs/>
          <w:color w:val="FF9900"/>
          <w:sz w:val="24"/>
          <w:szCs w:val="24"/>
          <w:lang w:eastAsia="fr-BE"/>
        </w:rPr>
        <w:t xml:space="preserve"> </w:t>
      </w:r>
      <w:r w:rsidR="003F1DAB" w:rsidRPr="00691DFF">
        <w:rPr>
          <w:rFonts w:eastAsia="Times New Roman" w:cs="Times New Roman"/>
          <w:b/>
          <w:color w:val="FF9900"/>
          <w:sz w:val="24"/>
          <w:szCs w:val="24"/>
          <w:lang w:eastAsia="fr-BE"/>
        </w:rPr>
        <w:t>Préparez le chemin du Seigneur,</w:t>
      </w:r>
      <w:r w:rsidR="00EC5FD4" w:rsidRPr="00691DFF">
        <w:rPr>
          <w:rFonts w:eastAsia="Times New Roman" w:cs="Times New Roman"/>
          <w:b/>
          <w:color w:val="FF9900"/>
          <w:sz w:val="24"/>
          <w:szCs w:val="24"/>
          <w:lang w:eastAsia="fr-BE"/>
        </w:rPr>
        <w:t xml:space="preserve"> </w:t>
      </w:r>
      <w:r w:rsidR="003F1DAB" w:rsidRPr="00691DFF">
        <w:rPr>
          <w:rFonts w:eastAsia="Times New Roman" w:cs="Times New Roman"/>
          <w:b/>
          <w:color w:val="FF9900"/>
          <w:sz w:val="24"/>
          <w:szCs w:val="24"/>
          <w:lang w:eastAsia="fr-BE"/>
        </w:rPr>
        <w:t>rendez droits ses sentiers :</w:t>
      </w:r>
      <w:r w:rsidR="00EC5FD4" w:rsidRPr="00691DFF">
        <w:rPr>
          <w:rFonts w:eastAsia="Times New Roman" w:cs="Times New Roman"/>
          <w:b/>
          <w:color w:val="FF9900"/>
          <w:sz w:val="24"/>
          <w:szCs w:val="24"/>
          <w:lang w:eastAsia="fr-BE"/>
        </w:rPr>
        <w:t xml:space="preserve"> </w:t>
      </w:r>
      <w:r w:rsidR="003F1DAB" w:rsidRPr="00691DFF">
        <w:rPr>
          <w:rFonts w:eastAsia="Times New Roman" w:cs="Times New Roman"/>
          <w:b/>
          <w:color w:val="FF9900"/>
          <w:sz w:val="24"/>
          <w:szCs w:val="24"/>
          <w:lang w:eastAsia="fr-BE"/>
        </w:rPr>
        <w:t>tout être vivant verra le salut de Dieu.</w:t>
      </w:r>
      <w:r>
        <w:rPr>
          <w:rFonts w:eastAsia="Times New Roman" w:cs="Times New Roman"/>
          <w:b/>
          <w:color w:val="FF9900"/>
          <w:sz w:val="24"/>
          <w:szCs w:val="24"/>
          <w:lang w:eastAsia="fr-BE"/>
        </w:rPr>
        <w:t xml:space="preserve"> </w:t>
      </w:r>
      <w:r w:rsidR="003F1DAB" w:rsidRPr="00691DFF">
        <w:rPr>
          <w:rFonts w:eastAsia="Times New Roman" w:cs="Times New Roman"/>
          <w:b/>
          <w:bCs/>
          <w:color w:val="FF9900"/>
          <w:sz w:val="24"/>
          <w:szCs w:val="24"/>
          <w:lang w:eastAsia="fr-BE"/>
        </w:rPr>
        <w:t>Alléluia.</w:t>
      </w:r>
    </w:p>
    <w:p w:rsidR="003F1DAB" w:rsidRPr="003F1DAB" w:rsidRDefault="003F1DAB" w:rsidP="00B75B65">
      <w:pPr>
        <w:pBdr>
          <w:top w:val="thinThickSmallGap" w:sz="24" w:space="1" w:color="auto"/>
          <w:left w:val="thinThickSmallGap" w:sz="24" w:space="4" w:color="auto"/>
          <w:bottom w:val="thickThinSmallGap" w:sz="24" w:space="1" w:color="auto"/>
          <w:right w:val="thickThinSmallGap" w:sz="24" w:space="4" w:color="auto"/>
        </w:pBdr>
        <w:spacing w:after="0" w:line="240" w:lineRule="auto"/>
        <w:jc w:val="both"/>
        <w:rPr>
          <w:rFonts w:eastAsia="Times New Roman" w:cs="Times New Roman"/>
          <w:sz w:val="24"/>
          <w:szCs w:val="24"/>
          <w:lang w:eastAsia="fr-BE"/>
        </w:rPr>
      </w:pPr>
      <w:r w:rsidRPr="003F1DAB">
        <w:rPr>
          <w:rFonts w:eastAsia="Times New Roman" w:cs="Times New Roman"/>
          <w:b/>
          <w:bCs/>
          <w:i/>
          <w:iCs/>
          <w:sz w:val="24"/>
          <w:szCs w:val="24"/>
          <w:lang w:eastAsia="fr-BE"/>
        </w:rPr>
        <w:t>Évangile de Jésus Christ selon saint Matthieu</w:t>
      </w:r>
    </w:p>
    <w:p w:rsidR="003F1DAB" w:rsidRPr="00063FA5" w:rsidRDefault="003F1DAB" w:rsidP="00B75B65">
      <w:pPr>
        <w:pBdr>
          <w:top w:val="thinThickSmallGap" w:sz="24" w:space="1" w:color="auto"/>
          <w:left w:val="thinThickSmallGap" w:sz="24" w:space="4" w:color="auto"/>
          <w:bottom w:val="thickThinSmallGap" w:sz="24" w:space="1" w:color="auto"/>
          <w:right w:val="thickThinSmallGap" w:sz="24" w:space="4" w:color="auto"/>
        </w:pBdr>
        <w:spacing w:after="0" w:line="240" w:lineRule="auto"/>
        <w:jc w:val="both"/>
        <w:rPr>
          <w:rFonts w:eastAsia="Times New Roman" w:cs="Times New Roman"/>
          <w:lang w:eastAsia="fr-BE"/>
        </w:rPr>
      </w:pPr>
      <w:r w:rsidRPr="00063FA5">
        <w:rPr>
          <w:rFonts w:eastAsia="Times New Roman" w:cs="Times New Roman"/>
          <w:lang w:eastAsia="fr-BE"/>
        </w:rPr>
        <w:t>En ces jours-là,</w:t>
      </w:r>
      <w:r w:rsidR="00EC5FD4" w:rsidRPr="00063FA5">
        <w:rPr>
          <w:rFonts w:eastAsia="Times New Roman" w:cs="Times New Roman"/>
          <w:lang w:eastAsia="fr-BE"/>
        </w:rPr>
        <w:t xml:space="preserve"> </w:t>
      </w:r>
      <w:r w:rsidRPr="00063FA5">
        <w:rPr>
          <w:rFonts w:eastAsia="Times New Roman" w:cs="Times New Roman"/>
          <w:lang w:eastAsia="fr-BE"/>
        </w:rPr>
        <w:t>paraît Jean le Baptiste,</w:t>
      </w:r>
      <w:r w:rsidR="00EC5FD4" w:rsidRPr="00063FA5">
        <w:rPr>
          <w:rFonts w:eastAsia="Times New Roman" w:cs="Times New Roman"/>
          <w:lang w:eastAsia="fr-BE"/>
        </w:rPr>
        <w:t xml:space="preserve"> </w:t>
      </w:r>
      <w:r w:rsidRPr="00063FA5">
        <w:rPr>
          <w:rFonts w:eastAsia="Times New Roman" w:cs="Times New Roman"/>
          <w:lang w:eastAsia="fr-BE"/>
        </w:rPr>
        <w:t>qui proclame dans le désert de Judée :</w:t>
      </w:r>
      <w:r w:rsidR="00EC5FD4" w:rsidRPr="00063FA5">
        <w:rPr>
          <w:rFonts w:eastAsia="Times New Roman" w:cs="Times New Roman"/>
          <w:lang w:eastAsia="fr-BE"/>
        </w:rPr>
        <w:t xml:space="preserve"> </w:t>
      </w:r>
      <w:r w:rsidRPr="00063FA5">
        <w:rPr>
          <w:rFonts w:eastAsia="Times New Roman" w:cs="Times New Roman"/>
          <w:lang w:eastAsia="fr-BE"/>
        </w:rPr>
        <w:t>«Convertissez-vous,</w:t>
      </w:r>
      <w:r w:rsidR="00EC5FD4" w:rsidRPr="00063FA5">
        <w:rPr>
          <w:rFonts w:eastAsia="Times New Roman" w:cs="Times New Roman"/>
          <w:lang w:eastAsia="fr-BE"/>
        </w:rPr>
        <w:t xml:space="preserve"> </w:t>
      </w:r>
      <w:r w:rsidRPr="00063FA5">
        <w:rPr>
          <w:rFonts w:eastAsia="Times New Roman" w:cs="Times New Roman"/>
          <w:lang w:eastAsia="fr-BE"/>
        </w:rPr>
        <w:t xml:space="preserve">car le royaume des Cieux est tout </w:t>
      </w:r>
      <w:r w:rsidR="00EC5FD4" w:rsidRPr="00063FA5">
        <w:rPr>
          <w:rFonts w:eastAsia="Times New Roman" w:cs="Times New Roman"/>
          <w:lang w:eastAsia="fr-BE"/>
        </w:rPr>
        <w:t>p</w:t>
      </w:r>
      <w:r w:rsidRPr="00063FA5">
        <w:rPr>
          <w:rFonts w:eastAsia="Times New Roman" w:cs="Times New Roman"/>
          <w:lang w:eastAsia="fr-BE"/>
        </w:rPr>
        <w:t>roche.»</w:t>
      </w:r>
      <w:r w:rsidRPr="00063FA5">
        <w:rPr>
          <w:rFonts w:eastAsia="Times New Roman" w:cs="Times New Roman"/>
          <w:lang w:eastAsia="fr-BE"/>
        </w:rPr>
        <w:br/>
        <w:t>Jean est celui que désignait la parole</w:t>
      </w:r>
      <w:r w:rsidR="00EC5FD4" w:rsidRPr="00063FA5">
        <w:rPr>
          <w:rFonts w:eastAsia="Times New Roman" w:cs="Times New Roman"/>
          <w:lang w:eastAsia="fr-BE"/>
        </w:rPr>
        <w:t xml:space="preserve"> </w:t>
      </w:r>
      <w:r w:rsidRPr="00063FA5">
        <w:rPr>
          <w:rFonts w:eastAsia="Times New Roman" w:cs="Times New Roman"/>
          <w:lang w:eastAsia="fr-BE"/>
        </w:rPr>
        <w:t>prononcée par le prophète Isaïe </w:t>
      </w:r>
      <w:proofErr w:type="gramStart"/>
      <w:r w:rsidRPr="00063FA5">
        <w:rPr>
          <w:rFonts w:eastAsia="Times New Roman" w:cs="Times New Roman"/>
          <w:lang w:eastAsia="fr-BE"/>
        </w:rPr>
        <w:t>:</w:t>
      </w:r>
      <w:proofErr w:type="gramEnd"/>
      <w:r w:rsidRPr="00063FA5">
        <w:rPr>
          <w:rFonts w:eastAsia="Times New Roman" w:cs="Times New Roman"/>
          <w:lang w:eastAsia="fr-BE"/>
        </w:rPr>
        <w:br/>
      </w:r>
      <w:r w:rsidRPr="00063FA5">
        <w:rPr>
          <w:rFonts w:eastAsia="Times New Roman" w:cs="Times New Roman"/>
          <w:i/>
          <w:iCs/>
          <w:lang w:eastAsia="fr-BE"/>
        </w:rPr>
        <w:t>Voix de celui qui crie dans le désert :</w:t>
      </w:r>
      <w:r w:rsidR="00EC5FD4" w:rsidRPr="00063FA5">
        <w:rPr>
          <w:rFonts w:eastAsia="Times New Roman" w:cs="Times New Roman"/>
          <w:i/>
          <w:iCs/>
          <w:lang w:eastAsia="fr-BE"/>
        </w:rPr>
        <w:t xml:space="preserve"> </w:t>
      </w:r>
      <w:r w:rsidRPr="00063FA5">
        <w:rPr>
          <w:rFonts w:eastAsia="Times New Roman" w:cs="Times New Roman"/>
          <w:i/>
          <w:iCs/>
          <w:lang w:eastAsia="fr-BE"/>
        </w:rPr>
        <w:t>Préparez le chemin du Seigneur,</w:t>
      </w:r>
      <w:r w:rsidRPr="00063FA5">
        <w:rPr>
          <w:rFonts w:eastAsia="Times New Roman" w:cs="Times New Roman"/>
          <w:i/>
          <w:iCs/>
          <w:lang w:eastAsia="fr-BE"/>
        </w:rPr>
        <w:br/>
        <w:t>rendez droits ses sentiers.</w:t>
      </w:r>
    </w:p>
    <w:p w:rsidR="003F1DAB" w:rsidRPr="00063FA5" w:rsidRDefault="003F1DAB" w:rsidP="00B75B65">
      <w:pPr>
        <w:pBdr>
          <w:top w:val="thinThickSmallGap" w:sz="24" w:space="1" w:color="auto"/>
          <w:left w:val="thinThickSmallGap" w:sz="24" w:space="4" w:color="auto"/>
          <w:bottom w:val="thickThinSmallGap" w:sz="24" w:space="1" w:color="auto"/>
          <w:right w:val="thickThinSmallGap" w:sz="24" w:space="4" w:color="auto"/>
        </w:pBdr>
        <w:spacing w:after="0" w:line="240" w:lineRule="auto"/>
        <w:jc w:val="both"/>
        <w:rPr>
          <w:rFonts w:eastAsia="Times New Roman" w:cs="Times New Roman"/>
          <w:lang w:eastAsia="fr-BE"/>
        </w:rPr>
      </w:pPr>
      <w:r w:rsidRPr="00063FA5">
        <w:rPr>
          <w:rFonts w:eastAsia="Times New Roman" w:cs="Times New Roman"/>
          <w:lang w:eastAsia="fr-BE"/>
        </w:rPr>
        <w:t>    Lui, Jean, portait un vêtement de poils de chameau,</w:t>
      </w:r>
      <w:r w:rsidR="00EC5FD4" w:rsidRPr="00063FA5">
        <w:rPr>
          <w:rFonts w:eastAsia="Times New Roman" w:cs="Times New Roman"/>
          <w:lang w:eastAsia="fr-BE"/>
        </w:rPr>
        <w:t xml:space="preserve"> </w:t>
      </w:r>
      <w:r w:rsidRPr="00063FA5">
        <w:rPr>
          <w:rFonts w:eastAsia="Times New Roman" w:cs="Times New Roman"/>
          <w:lang w:eastAsia="fr-BE"/>
        </w:rPr>
        <w:t>et une ceinture de cuir autour des reins ;</w:t>
      </w:r>
      <w:r w:rsidR="00EC5FD4" w:rsidRPr="00063FA5">
        <w:rPr>
          <w:rFonts w:eastAsia="Times New Roman" w:cs="Times New Roman"/>
          <w:lang w:eastAsia="fr-BE"/>
        </w:rPr>
        <w:t xml:space="preserve"> </w:t>
      </w:r>
      <w:r w:rsidRPr="00063FA5">
        <w:rPr>
          <w:rFonts w:eastAsia="Times New Roman" w:cs="Times New Roman"/>
          <w:lang w:eastAsia="fr-BE"/>
        </w:rPr>
        <w:t>il avait pour nourriture des sauterelles et du miel sauvage.</w:t>
      </w:r>
      <w:r w:rsidR="00EC5FD4" w:rsidRPr="00063FA5">
        <w:rPr>
          <w:rFonts w:eastAsia="Times New Roman" w:cs="Times New Roman"/>
          <w:lang w:eastAsia="fr-BE"/>
        </w:rPr>
        <w:t xml:space="preserve"> </w:t>
      </w:r>
      <w:r w:rsidRPr="00063FA5">
        <w:rPr>
          <w:rFonts w:eastAsia="Times New Roman" w:cs="Times New Roman"/>
          <w:lang w:eastAsia="fr-BE"/>
        </w:rPr>
        <w:t>Alors Jérusalem, toute la Judée et toute la région du Jourdain</w:t>
      </w:r>
      <w:r w:rsidR="00EC5FD4" w:rsidRPr="00063FA5">
        <w:rPr>
          <w:rFonts w:eastAsia="Times New Roman" w:cs="Times New Roman"/>
          <w:lang w:eastAsia="fr-BE"/>
        </w:rPr>
        <w:t xml:space="preserve"> </w:t>
      </w:r>
      <w:r w:rsidRPr="00063FA5">
        <w:rPr>
          <w:rFonts w:eastAsia="Times New Roman" w:cs="Times New Roman"/>
          <w:lang w:eastAsia="fr-BE"/>
        </w:rPr>
        <w:t>se rendaient auprès de lui,</w:t>
      </w:r>
      <w:r w:rsidR="00EC5FD4" w:rsidRPr="00063FA5">
        <w:rPr>
          <w:rFonts w:eastAsia="Times New Roman" w:cs="Times New Roman"/>
          <w:lang w:eastAsia="fr-BE"/>
        </w:rPr>
        <w:t xml:space="preserve"> </w:t>
      </w:r>
      <w:r w:rsidRPr="00063FA5">
        <w:rPr>
          <w:rFonts w:eastAsia="Times New Roman" w:cs="Times New Roman"/>
          <w:lang w:eastAsia="fr-BE"/>
        </w:rPr>
        <w:t>et ils étaient baptisés par lui dans le Jourdain</w:t>
      </w:r>
      <w:r w:rsidR="00EC5FD4" w:rsidRPr="00063FA5">
        <w:rPr>
          <w:rFonts w:eastAsia="Times New Roman" w:cs="Times New Roman"/>
          <w:lang w:eastAsia="fr-BE"/>
        </w:rPr>
        <w:t xml:space="preserve"> </w:t>
      </w:r>
      <w:r w:rsidRPr="00063FA5">
        <w:rPr>
          <w:rFonts w:eastAsia="Times New Roman" w:cs="Times New Roman"/>
          <w:lang w:eastAsia="fr-BE"/>
        </w:rPr>
        <w:t>en reconnaissant leurs péchés.</w:t>
      </w:r>
      <w:r w:rsidR="00EC5FD4" w:rsidRPr="00063FA5">
        <w:rPr>
          <w:rFonts w:eastAsia="Times New Roman" w:cs="Times New Roman"/>
          <w:lang w:eastAsia="fr-BE"/>
        </w:rPr>
        <w:t xml:space="preserve"> </w:t>
      </w:r>
      <w:r w:rsidRPr="00063FA5">
        <w:rPr>
          <w:rFonts w:eastAsia="Times New Roman" w:cs="Times New Roman"/>
          <w:lang w:eastAsia="fr-BE"/>
        </w:rPr>
        <w:t>Voyant beaucoup de pharisiens et de sadducéens</w:t>
      </w:r>
      <w:r w:rsidR="00EC5FD4" w:rsidRPr="00063FA5">
        <w:rPr>
          <w:rFonts w:eastAsia="Times New Roman" w:cs="Times New Roman"/>
          <w:lang w:eastAsia="fr-BE"/>
        </w:rPr>
        <w:t xml:space="preserve"> </w:t>
      </w:r>
      <w:r w:rsidRPr="00063FA5">
        <w:rPr>
          <w:rFonts w:eastAsia="Times New Roman" w:cs="Times New Roman"/>
          <w:lang w:eastAsia="fr-BE"/>
        </w:rPr>
        <w:t>se présenter à son baptême,</w:t>
      </w:r>
      <w:r w:rsidR="00EC5FD4" w:rsidRPr="00063FA5">
        <w:rPr>
          <w:rFonts w:eastAsia="Times New Roman" w:cs="Times New Roman"/>
          <w:lang w:eastAsia="fr-BE"/>
        </w:rPr>
        <w:t xml:space="preserve"> </w:t>
      </w:r>
      <w:r w:rsidRPr="00063FA5">
        <w:rPr>
          <w:rFonts w:eastAsia="Times New Roman" w:cs="Times New Roman"/>
          <w:lang w:eastAsia="fr-BE"/>
        </w:rPr>
        <w:t>il leur dit :</w:t>
      </w:r>
      <w:r w:rsidR="00063FA5">
        <w:rPr>
          <w:rFonts w:eastAsia="Times New Roman" w:cs="Times New Roman"/>
          <w:lang w:eastAsia="fr-BE"/>
        </w:rPr>
        <w:t xml:space="preserve"> </w:t>
      </w:r>
      <w:r w:rsidRPr="00063FA5">
        <w:rPr>
          <w:rFonts w:eastAsia="Times New Roman" w:cs="Times New Roman"/>
          <w:lang w:eastAsia="fr-BE"/>
        </w:rPr>
        <w:t>« Engeance de vipères !</w:t>
      </w:r>
      <w:r w:rsidR="00EC5FD4" w:rsidRPr="00063FA5">
        <w:rPr>
          <w:rFonts w:eastAsia="Times New Roman" w:cs="Times New Roman"/>
          <w:lang w:eastAsia="fr-BE"/>
        </w:rPr>
        <w:t xml:space="preserve"> </w:t>
      </w:r>
      <w:r w:rsidRPr="00063FA5">
        <w:rPr>
          <w:rFonts w:eastAsia="Times New Roman" w:cs="Times New Roman"/>
          <w:lang w:eastAsia="fr-BE"/>
        </w:rPr>
        <w:t>Qui vous a appris à fuir la colère qui vient ?   Produisez donc un fruit digne de la conversion.</w:t>
      </w:r>
      <w:r w:rsidR="00EC5FD4" w:rsidRPr="00063FA5">
        <w:rPr>
          <w:rFonts w:eastAsia="Times New Roman" w:cs="Times New Roman"/>
          <w:lang w:eastAsia="fr-BE"/>
        </w:rPr>
        <w:t xml:space="preserve"> </w:t>
      </w:r>
      <w:r w:rsidRPr="00063FA5">
        <w:rPr>
          <w:rFonts w:eastAsia="Times New Roman" w:cs="Times New Roman"/>
          <w:lang w:eastAsia="fr-BE"/>
        </w:rPr>
        <w:t>N’allez pas dire en vous-mêmes :</w:t>
      </w:r>
      <w:r w:rsidR="00EC5FD4" w:rsidRPr="00063FA5">
        <w:rPr>
          <w:rFonts w:eastAsia="Times New Roman" w:cs="Times New Roman"/>
          <w:lang w:eastAsia="fr-BE"/>
        </w:rPr>
        <w:t xml:space="preserve"> </w:t>
      </w:r>
      <w:r w:rsidRPr="00063FA5">
        <w:rPr>
          <w:rFonts w:eastAsia="Times New Roman" w:cs="Times New Roman"/>
          <w:lang w:eastAsia="fr-BE"/>
        </w:rPr>
        <w:t>‘Nous avons Abraham pour père’ ;</w:t>
      </w:r>
      <w:r w:rsidR="00EC5FD4" w:rsidRPr="00063FA5">
        <w:rPr>
          <w:rFonts w:eastAsia="Times New Roman" w:cs="Times New Roman"/>
          <w:lang w:eastAsia="fr-BE"/>
        </w:rPr>
        <w:t xml:space="preserve"> </w:t>
      </w:r>
      <w:r w:rsidRPr="00063FA5">
        <w:rPr>
          <w:rFonts w:eastAsia="Times New Roman" w:cs="Times New Roman"/>
          <w:lang w:eastAsia="fr-BE"/>
        </w:rPr>
        <w:t>car, je vous le dis </w:t>
      </w:r>
      <w:proofErr w:type="gramStart"/>
      <w:r w:rsidRPr="00063FA5">
        <w:rPr>
          <w:rFonts w:eastAsia="Times New Roman" w:cs="Times New Roman"/>
          <w:lang w:eastAsia="fr-BE"/>
        </w:rPr>
        <w:t>:</w:t>
      </w:r>
      <w:proofErr w:type="gramEnd"/>
      <w:r w:rsidRPr="00063FA5">
        <w:rPr>
          <w:rFonts w:eastAsia="Times New Roman" w:cs="Times New Roman"/>
          <w:lang w:eastAsia="fr-BE"/>
        </w:rPr>
        <w:br/>
        <w:t>des pierres que voici,</w:t>
      </w:r>
      <w:r w:rsidR="00EC5FD4" w:rsidRPr="00063FA5">
        <w:rPr>
          <w:rFonts w:eastAsia="Times New Roman" w:cs="Times New Roman"/>
          <w:lang w:eastAsia="fr-BE"/>
        </w:rPr>
        <w:t xml:space="preserve"> </w:t>
      </w:r>
      <w:r w:rsidRPr="00063FA5">
        <w:rPr>
          <w:rFonts w:eastAsia="Times New Roman" w:cs="Times New Roman"/>
          <w:lang w:eastAsia="fr-BE"/>
        </w:rPr>
        <w:t>Dieu peut faire surgir des enfants à Abraham.</w:t>
      </w:r>
      <w:r w:rsidRPr="00063FA5">
        <w:rPr>
          <w:rFonts w:eastAsia="Times New Roman" w:cs="Times New Roman"/>
          <w:lang w:eastAsia="fr-BE"/>
        </w:rPr>
        <w:br/>
      </w:r>
      <w:r w:rsidRPr="00063FA5">
        <w:rPr>
          <w:rFonts w:eastAsia="Times New Roman" w:cs="Times New Roman"/>
          <w:lang w:eastAsia="fr-BE"/>
        </w:rPr>
        <w:lastRenderedPageBreak/>
        <w:t>    Déjà la cognée se trouve à la racine des arbres :</w:t>
      </w:r>
      <w:r w:rsidR="00EC5FD4" w:rsidRPr="00063FA5">
        <w:rPr>
          <w:rFonts w:eastAsia="Times New Roman" w:cs="Times New Roman"/>
          <w:lang w:eastAsia="fr-BE"/>
        </w:rPr>
        <w:t xml:space="preserve"> </w:t>
      </w:r>
      <w:r w:rsidRPr="00063FA5">
        <w:rPr>
          <w:rFonts w:eastAsia="Times New Roman" w:cs="Times New Roman"/>
          <w:lang w:eastAsia="fr-BE"/>
        </w:rPr>
        <w:t>tout arbre qui ne produit pas de bons fruits</w:t>
      </w:r>
      <w:r w:rsidR="00EC5FD4" w:rsidRPr="00063FA5">
        <w:rPr>
          <w:rFonts w:eastAsia="Times New Roman" w:cs="Times New Roman"/>
          <w:lang w:eastAsia="fr-BE"/>
        </w:rPr>
        <w:t xml:space="preserve"> </w:t>
      </w:r>
      <w:r w:rsidRPr="00063FA5">
        <w:rPr>
          <w:rFonts w:eastAsia="Times New Roman" w:cs="Times New Roman"/>
          <w:lang w:eastAsia="fr-BE"/>
        </w:rPr>
        <w:t>va être coupé et jeté au feu.</w:t>
      </w:r>
    </w:p>
    <w:p w:rsidR="003F1DAB" w:rsidRPr="003F1DAB" w:rsidRDefault="003F1DAB" w:rsidP="00B75B65">
      <w:pPr>
        <w:pBdr>
          <w:top w:val="thinThickSmallGap" w:sz="24" w:space="1" w:color="auto"/>
          <w:left w:val="thinThickSmallGap" w:sz="24" w:space="4" w:color="auto"/>
          <w:bottom w:val="thickThinSmallGap" w:sz="24" w:space="1" w:color="auto"/>
          <w:right w:val="thickThinSmallGap" w:sz="24" w:space="4" w:color="auto"/>
        </w:pBdr>
        <w:spacing w:after="0" w:line="240" w:lineRule="auto"/>
        <w:jc w:val="both"/>
        <w:rPr>
          <w:rFonts w:eastAsia="Times New Roman" w:cs="Times New Roman"/>
          <w:sz w:val="24"/>
          <w:szCs w:val="24"/>
          <w:lang w:eastAsia="fr-BE"/>
        </w:rPr>
      </w:pPr>
      <w:r w:rsidRPr="00063FA5">
        <w:rPr>
          <w:rFonts w:eastAsia="Times New Roman" w:cs="Times New Roman"/>
          <w:lang w:eastAsia="fr-BE"/>
        </w:rPr>
        <w:t>    Moi, je vous baptise dans l’eau,</w:t>
      </w:r>
      <w:r w:rsidR="00EC5FD4" w:rsidRPr="00063FA5">
        <w:rPr>
          <w:rFonts w:eastAsia="Times New Roman" w:cs="Times New Roman"/>
          <w:lang w:eastAsia="fr-BE"/>
        </w:rPr>
        <w:t xml:space="preserve"> </w:t>
      </w:r>
      <w:r w:rsidRPr="00063FA5">
        <w:rPr>
          <w:rFonts w:eastAsia="Times New Roman" w:cs="Times New Roman"/>
          <w:lang w:eastAsia="fr-BE"/>
        </w:rPr>
        <w:t>en vue de la conversion.</w:t>
      </w:r>
      <w:r w:rsidR="00EC5FD4" w:rsidRPr="00063FA5">
        <w:rPr>
          <w:rFonts w:eastAsia="Times New Roman" w:cs="Times New Roman"/>
          <w:lang w:eastAsia="fr-BE"/>
        </w:rPr>
        <w:t xml:space="preserve"> </w:t>
      </w:r>
      <w:r w:rsidRPr="00063FA5">
        <w:rPr>
          <w:rFonts w:eastAsia="Times New Roman" w:cs="Times New Roman"/>
          <w:lang w:eastAsia="fr-BE"/>
        </w:rPr>
        <w:t>Mais celui qui vient derrière moi</w:t>
      </w:r>
      <w:r w:rsidR="00EC5FD4" w:rsidRPr="00063FA5">
        <w:rPr>
          <w:rFonts w:eastAsia="Times New Roman" w:cs="Times New Roman"/>
          <w:lang w:eastAsia="fr-BE"/>
        </w:rPr>
        <w:t xml:space="preserve"> </w:t>
      </w:r>
      <w:r w:rsidRPr="00063FA5">
        <w:rPr>
          <w:rFonts w:eastAsia="Times New Roman" w:cs="Times New Roman"/>
          <w:lang w:eastAsia="fr-BE"/>
        </w:rPr>
        <w:t>est plus fort que moi,</w:t>
      </w:r>
      <w:r w:rsidR="00EC5FD4" w:rsidRPr="00063FA5">
        <w:rPr>
          <w:rFonts w:eastAsia="Times New Roman" w:cs="Times New Roman"/>
          <w:lang w:eastAsia="fr-BE"/>
        </w:rPr>
        <w:t xml:space="preserve"> </w:t>
      </w:r>
      <w:r w:rsidRPr="00063FA5">
        <w:rPr>
          <w:rFonts w:eastAsia="Times New Roman" w:cs="Times New Roman"/>
          <w:lang w:eastAsia="fr-BE"/>
        </w:rPr>
        <w:t>et je ne suis pas digne de lui retirer ses sandales.</w:t>
      </w:r>
      <w:r w:rsidR="00EC5FD4" w:rsidRPr="00063FA5">
        <w:rPr>
          <w:rFonts w:eastAsia="Times New Roman" w:cs="Times New Roman"/>
          <w:lang w:eastAsia="fr-BE"/>
        </w:rPr>
        <w:t xml:space="preserve"> </w:t>
      </w:r>
      <w:r w:rsidRPr="00063FA5">
        <w:rPr>
          <w:rFonts w:eastAsia="Times New Roman" w:cs="Times New Roman"/>
          <w:lang w:eastAsia="fr-BE"/>
        </w:rPr>
        <w:t>Lui vous baptisera dans l’Esprit Saint et le feu.</w:t>
      </w:r>
      <w:r w:rsidRPr="00063FA5">
        <w:rPr>
          <w:rFonts w:eastAsia="Times New Roman" w:cs="Times New Roman"/>
          <w:lang w:eastAsia="fr-BE"/>
        </w:rPr>
        <w:br/>
        <w:t>Il tient dans sa main la pelle à vanner,</w:t>
      </w:r>
      <w:r w:rsidR="00EC5FD4" w:rsidRPr="00063FA5">
        <w:rPr>
          <w:rFonts w:eastAsia="Times New Roman" w:cs="Times New Roman"/>
          <w:lang w:eastAsia="fr-BE"/>
        </w:rPr>
        <w:t xml:space="preserve"> </w:t>
      </w:r>
      <w:r w:rsidRPr="00063FA5">
        <w:rPr>
          <w:rFonts w:eastAsia="Times New Roman" w:cs="Times New Roman"/>
          <w:lang w:eastAsia="fr-BE"/>
        </w:rPr>
        <w:t>il va nettoyer son aire à battre le blé,</w:t>
      </w:r>
      <w:r w:rsidR="00EC5FD4" w:rsidRPr="00063FA5">
        <w:rPr>
          <w:rFonts w:eastAsia="Times New Roman" w:cs="Times New Roman"/>
          <w:lang w:eastAsia="fr-BE"/>
        </w:rPr>
        <w:t xml:space="preserve"> </w:t>
      </w:r>
      <w:r w:rsidRPr="00063FA5">
        <w:rPr>
          <w:rFonts w:eastAsia="Times New Roman" w:cs="Times New Roman"/>
          <w:lang w:eastAsia="fr-BE"/>
        </w:rPr>
        <w:t>et il amassera son grain dans le grenier ;</w:t>
      </w:r>
      <w:r w:rsidR="00EC5FD4" w:rsidRPr="00063FA5">
        <w:rPr>
          <w:rFonts w:eastAsia="Times New Roman" w:cs="Times New Roman"/>
          <w:lang w:eastAsia="fr-BE"/>
        </w:rPr>
        <w:t xml:space="preserve"> </w:t>
      </w:r>
      <w:r w:rsidRPr="00063FA5">
        <w:rPr>
          <w:rFonts w:eastAsia="Times New Roman" w:cs="Times New Roman"/>
          <w:lang w:eastAsia="fr-BE"/>
        </w:rPr>
        <w:t>quant à la paille,</w:t>
      </w:r>
      <w:r w:rsidR="00EC5FD4" w:rsidRPr="00063FA5">
        <w:rPr>
          <w:rFonts w:eastAsia="Times New Roman" w:cs="Times New Roman"/>
          <w:lang w:eastAsia="fr-BE"/>
        </w:rPr>
        <w:t xml:space="preserve"> </w:t>
      </w:r>
      <w:r w:rsidRPr="00063FA5">
        <w:rPr>
          <w:rFonts w:eastAsia="Times New Roman" w:cs="Times New Roman"/>
          <w:lang w:eastAsia="fr-BE"/>
        </w:rPr>
        <w:t>il la brûlera au feu qui ne s’éteint pas. »</w:t>
      </w:r>
      <w:r w:rsidR="00063FA5">
        <w:rPr>
          <w:rFonts w:eastAsia="Times New Roman" w:cs="Times New Roman"/>
          <w:lang w:eastAsia="fr-BE"/>
        </w:rPr>
        <w:t xml:space="preserve">  </w:t>
      </w:r>
      <w:r w:rsidRPr="00063FA5">
        <w:rPr>
          <w:rFonts w:eastAsia="Times New Roman" w:cs="Times New Roman"/>
          <w:lang w:eastAsia="fr-BE"/>
        </w:rPr>
        <w:t>    – Acclamons la Parole de Dieu.</w:t>
      </w:r>
    </w:p>
    <w:p w:rsidR="002A2C3A" w:rsidRPr="002D6008" w:rsidRDefault="002A2C3A" w:rsidP="003F1DAB">
      <w:pPr>
        <w:spacing w:after="0"/>
        <w:rPr>
          <w:b/>
          <w:u w:val="single"/>
        </w:rPr>
      </w:pPr>
      <w:r w:rsidRPr="002D6008">
        <w:rPr>
          <w:b/>
          <w:u w:val="single"/>
        </w:rPr>
        <w:t>Prière universelle</w:t>
      </w:r>
    </w:p>
    <w:p w:rsidR="002A2C3A" w:rsidRPr="00F03858" w:rsidRDefault="002A2C3A" w:rsidP="00F03858">
      <w:pPr>
        <w:pStyle w:val="Paragraphedeliste"/>
        <w:numPr>
          <w:ilvl w:val="0"/>
          <w:numId w:val="2"/>
        </w:numPr>
        <w:autoSpaceDE w:val="0"/>
        <w:autoSpaceDN w:val="0"/>
        <w:adjustRightInd w:val="0"/>
        <w:spacing w:after="0" w:line="240" w:lineRule="auto"/>
        <w:ind w:left="284"/>
        <w:jc w:val="both"/>
        <w:rPr>
          <w:rFonts w:cs="Universal-NewswithCommPi"/>
          <w:b/>
          <w:color w:val="0000CC"/>
        </w:rPr>
      </w:pPr>
      <w:r w:rsidRPr="00F03858">
        <w:rPr>
          <w:rFonts w:cs="FarnhamDisplay-Light"/>
          <w:b/>
          <w:color w:val="0000CC"/>
        </w:rPr>
        <w:t xml:space="preserve">La parole de Dieu va à contre-courant du monde. Pour que l’Église sache  l’annoncer aujourd’hui, prions ensemble. </w:t>
      </w:r>
    </w:p>
    <w:p w:rsidR="002A2C3A" w:rsidRPr="00F03858" w:rsidRDefault="002A2C3A" w:rsidP="00F03858">
      <w:pPr>
        <w:pStyle w:val="Paragraphedeliste"/>
        <w:numPr>
          <w:ilvl w:val="0"/>
          <w:numId w:val="2"/>
        </w:numPr>
        <w:autoSpaceDE w:val="0"/>
        <w:autoSpaceDN w:val="0"/>
        <w:adjustRightInd w:val="0"/>
        <w:spacing w:after="0" w:line="240" w:lineRule="auto"/>
        <w:ind w:left="284"/>
        <w:jc w:val="both"/>
        <w:rPr>
          <w:rFonts w:cs="Universal-NewswithCommPi"/>
          <w:b/>
          <w:color w:val="0000CC"/>
        </w:rPr>
      </w:pPr>
      <w:r w:rsidRPr="00F03858">
        <w:rPr>
          <w:rFonts w:cs="FarnhamDisplay-Light"/>
          <w:b/>
          <w:color w:val="0000CC"/>
        </w:rPr>
        <w:t xml:space="preserve">Jésus est venu inaugurer le Royaume annoncé par les prophètes. Pour que les dirigeants se mettent au service de la justice et de la paix voulues par Dieu, prions ensemble. </w:t>
      </w:r>
    </w:p>
    <w:p w:rsidR="002A2C3A" w:rsidRPr="00F03858" w:rsidRDefault="002A2C3A" w:rsidP="00F03858">
      <w:pPr>
        <w:pStyle w:val="Paragraphedeliste"/>
        <w:numPr>
          <w:ilvl w:val="0"/>
          <w:numId w:val="2"/>
        </w:numPr>
        <w:autoSpaceDE w:val="0"/>
        <w:autoSpaceDN w:val="0"/>
        <w:adjustRightInd w:val="0"/>
        <w:spacing w:after="0" w:line="240" w:lineRule="auto"/>
        <w:ind w:left="284"/>
        <w:jc w:val="both"/>
        <w:rPr>
          <w:rFonts w:cs="Universal-NewswithCommPi"/>
          <w:b/>
          <w:color w:val="0000CC"/>
        </w:rPr>
      </w:pPr>
      <w:r w:rsidRPr="00F03858">
        <w:rPr>
          <w:rFonts w:cs="FarnhamDisplay-Light"/>
          <w:b/>
          <w:color w:val="0000CC"/>
        </w:rPr>
        <w:t xml:space="preserve">Le Seigneur a pitié du pauvre et comble de biens ceux qui se confient en lui. Pour que Noël ravive l’espérance de ceux qui attendent tout de son amour, prions ensemble. </w:t>
      </w:r>
    </w:p>
    <w:p w:rsidR="002A2C3A" w:rsidRPr="00F03858" w:rsidRDefault="002A2C3A" w:rsidP="00F03858">
      <w:pPr>
        <w:pStyle w:val="Paragraphedeliste"/>
        <w:numPr>
          <w:ilvl w:val="0"/>
          <w:numId w:val="2"/>
        </w:numPr>
        <w:pBdr>
          <w:bottom w:val="single" w:sz="6" w:space="1" w:color="auto"/>
        </w:pBdr>
        <w:autoSpaceDE w:val="0"/>
        <w:autoSpaceDN w:val="0"/>
        <w:adjustRightInd w:val="0"/>
        <w:spacing w:after="0" w:line="240" w:lineRule="auto"/>
        <w:ind w:left="284"/>
        <w:jc w:val="both"/>
        <w:rPr>
          <w:b/>
          <w:color w:val="0000CC"/>
        </w:rPr>
      </w:pPr>
      <w:r w:rsidRPr="00F03858">
        <w:rPr>
          <w:rFonts w:cs="FarnhamDisplay-Light"/>
          <w:b/>
          <w:color w:val="0000CC"/>
        </w:rPr>
        <w:t xml:space="preserve">Nous avons été baptisés dans l’Esprit et le feu pour préparer la route au Seigneur et chanter la gloire du Père. Pour que nous retrouvions la joie de notre baptême, ensemble, prions ensemble. </w:t>
      </w:r>
    </w:p>
    <w:p w:rsidR="002A2C3A" w:rsidRPr="00F03858" w:rsidRDefault="00691DFF" w:rsidP="006D7574">
      <w:pPr>
        <w:spacing w:after="0" w:line="240" w:lineRule="auto"/>
        <w:jc w:val="both"/>
        <w:rPr>
          <w:b/>
          <w:color w:val="CC3300"/>
          <w:sz w:val="20"/>
          <w:szCs w:val="20"/>
        </w:rPr>
      </w:pPr>
      <w:r w:rsidRPr="00F03858">
        <w:rPr>
          <w:b/>
          <w:color w:val="CC3300"/>
          <w:sz w:val="20"/>
          <w:szCs w:val="20"/>
          <w:lang w:val="fr-FR"/>
        </w:rPr>
        <w:t xml:space="preserve">Dernier prophète du Premier Testament, précurseur infatigable et intransigeant, Jean le Baptiste annonce la venue imminente de </w:t>
      </w:r>
      <w:r w:rsidRPr="00F03858">
        <w:rPr>
          <w:b/>
          <w:i/>
          <w:iCs/>
          <w:color w:val="CC3300"/>
          <w:sz w:val="20"/>
          <w:szCs w:val="20"/>
          <w:lang w:val="fr-FR"/>
        </w:rPr>
        <w:t xml:space="preserve">Celui qui baptisera dans l’Esprit Saint, </w:t>
      </w:r>
      <w:r w:rsidRPr="00F03858">
        <w:rPr>
          <w:b/>
          <w:color w:val="CC3300"/>
          <w:sz w:val="20"/>
          <w:szCs w:val="20"/>
          <w:lang w:val="fr-FR"/>
        </w:rPr>
        <w:t xml:space="preserve">et dont il s’estime </w:t>
      </w:r>
      <w:r w:rsidRPr="00F03858">
        <w:rPr>
          <w:b/>
          <w:i/>
          <w:iCs/>
          <w:color w:val="CC3300"/>
          <w:sz w:val="20"/>
          <w:szCs w:val="20"/>
          <w:lang w:val="fr-FR"/>
        </w:rPr>
        <w:t>indigne de retirer les sandales.</w:t>
      </w:r>
    </w:p>
    <w:p w:rsidR="006D7574" w:rsidRPr="00F03858" w:rsidRDefault="00D83781" w:rsidP="006D7574">
      <w:pPr>
        <w:pStyle w:val="NormalWeb"/>
        <w:spacing w:before="0" w:beforeAutospacing="0" w:after="0" w:afterAutospacing="0"/>
        <w:jc w:val="both"/>
        <w:rPr>
          <w:rFonts w:asciiTheme="minorHAnsi" w:hAnsiTheme="minorHAnsi"/>
          <w:b/>
          <w:color w:val="CC3300"/>
          <w:sz w:val="20"/>
          <w:szCs w:val="20"/>
          <w:lang w:val="fr-FR"/>
        </w:rPr>
      </w:pPr>
      <w:r w:rsidRPr="00D83781">
        <w:rPr>
          <w:rFonts w:asciiTheme="minorHAnsi" w:hAnsiTheme="minorHAnsi"/>
          <w:b/>
          <w:noProof/>
          <w:color w:val="CC3300"/>
          <w:sz w:val="20"/>
          <w:szCs w:val="20"/>
          <w:lang w:val="fr-FR" w:eastAsia="en-US"/>
        </w:rPr>
        <w:pict>
          <v:shape id="_x0000_s1028" type="#_x0000_t202" style="position:absolute;left:0;text-align:left;margin-left:226.5pt;margin-top:402pt;width:138.15pt;height:153pt;z-index:251662336;mso-position-horizontal-relative:margin;mso-position-vertical-relative:page;mso-width-relative:margin" wrapcoords="0 0" o:allowincell="f" filled="f" stroked="f">
            <v:textbox style="mso-next-textbox:#_x0000_s1028">
              <w:txbxContent>
                <w:p w:rsidR="002D6008" w:rsidRDefault="002D6008">
                  <w:pPr>
                    <w:spacing w:after="0" w:line="240" w:lineRule="auto"/>
                    <w:rPr>
                      <w:sz w:val="2"/>
                      <w:szCs w:val="2"/>
                      <w:lang w:val="fr-FR"/>
                    </w:rPr>
                  </w:pPr>
                  <w:r>
                    <w:rPr>
                      <w:noProof/>
                      <w:color w:val="0000FF"/>
                      <w:lang w:eastAsia="fr-BE"/>
                    </w:rPr>
                    <w:drawing>
                      <wp:inline distT="0" distB="0" distL="0" distR="0">
                        <wp:extent cx="1567397" cy="1771650"/>
                        <wp:effectExtent l="19050" t="0" r="0" b="0"/>
                        <wp:docPr id="5" name="irc_mi" descr="Résultat de recherche d'images pour &quot;préparez le chemin du seigneur  photos&quot;">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Résultat de recherche d'images pour &quot;préparez le chemin du seigneur  photos&quot;">
                                  <a:hlinkClick r:id="rId8"/>
                                </pic:cNvPr>
                                <pic:cNvPicPr>
                                  <a:picLocks noChangeAspect="1" noChangeArrowheads="1"/>
                                </pic:cNvPicPr>
                              </pic:nvPicPr>
                              <pic:blipFill>
                                <a:blip r:embed="rId9"/>
                                <a:srcRect/>
                                <a:stretch>
                                  <a:fillRect/>
                                </a:stretch>
                              </pic:blipFill>
                              <pic:spPr bwMode="auto">
                                <a:xfrm>
                                  <a:off x="0" y="0"/>
                                  <a:ext cx="1571625" cy="1776429"/>
                                </a:xfrm>
                                <a:prstGeom prst="rect">
                                  <a:avLst/>
                                </a:prstGeom>
                                <a:noFill/>
                                <a:ln w="9525">
                                  <a:noFill/>
                                  <a:miter lim="800000"/>
                                  <a:headEnd/>
                                  <a:tailEnd/>
                                </a:ln>
                              </pic:spPr>
                            </pic:pic>
                          </a:graphicData>
                        </a:graphic>
                      </wp:inline>
                    </w:drawing>
                  </w:r>
                </w:p>
              </w:txbxContent>
            </v:textbox>
            <w10:wrap type="tight" anchorx="margin" anchory="page"/>
          </v:shape>
        </w:pict>
      </w:r>
      <w:r w:rsidR="00691DFF" w:rsidRPr="00F03858">
        <w:rPr>
          <w:rFonts w:asciiTheme="minorHAnsi" w:hAnsiTheme="minorHAnsi"/>
          <w:b/>
          <w:color w:val="CC3300"/>
          <w:sz w:val="20"/>
          <w:szCs w:val="20"/>
          <w:lang w:val="fr-FR"/>
        </w:rPr>
        <w:t xml:space="preserve">Jean invite ses contemporains, et au-delà tous les hommes, à se convertir, dans l’attente de la venue de Dieu. Se convertir, retourner son regard à l’intérieur (c’est le sens même du mot grec </w:t>
      </w:r>
      <w:proofErr w:type="spellStart"/>
      <w:r w:rsidR="00691DFF" w:rsidRPr="00F03858">
        <w:rPr>
          <w:rFonts w:asciiTheme="minorHAnsi" w:hAnsiTheme="minorHAnsi"/>
          <w:b/>
          <w:i/>
          <w:iCs/>
          <w:color w:val="CC3300"/>
          <w:sz w:val="20"/>
          <w:szCs w:val="20"/>
          <w:lang w:val="fr-FR"/>
        </w:rPr>
        <w:t>métanoïa</w:t>
      </w:r>
      <w:proofErr w:type="spellEnd"/>
      <w:r w:rsidR="00691DFF" w:rsidRPr="00F03858">
        <w:rPr>
          <w:rFonts w:asciiTheme="minorHAnsi" w:hAnsiTheme="minorHAnsi"/>
          <w:b/>
          <w:i/>
          <w:iCs/>
          <w:color w:val="CC3300"/>
          <w:sz w:val="20"/>
          <w:szCs w:val="20"/>
          <w:lang w:val="fr-FR"/>
        </w:rPr>
        <w:t xml:space="preserve">, </w:t>
      </w:r>
      <w:r w:rsidR="00691DFF" w:rsidRPr="00F03858">
        <w:rPr>
          <w:rFonts w:asciiTheme="minorHAnsi" w:hAnsiTheme="minorHAnsi"/>
          <w:b/>
          <w:color w:val="CC3300"/>
          <w:sz w:val="20"/>
          <w:szCs w:val="20"/>
          <w:lang w:val="fr-FR"/>
        </w:rPr>
        <w:t xml:space="preserve">‘retournement”), pour une nécessaire introspection, afin de suivre le chemin de vie (celui du Christ). Les sadducéens et les pharisiens se voient alors </w:t>
      </w:r>
      <w:r w:rsidR="00F03858">
        <w:rPr>
          <w:rFonts w:asciiTheme="minorHAnsi" w:hAnsiTheme="minorHAnsi"/>
          <w:b/>
          <w:color w:val="CC3300"/>
          <w:sz w:val="20"/>
          <w:szCs w:val="20"/>
          <w:lang w:val="fr-FR"/>
        </w:rPr>
        <w:t xml:space="preserve">interpelés </w:t>
      </w:r>
      <w:r w:rsidR="00691DFF" w:rsidRPr="00F03858">
        <w:rPr>
          <w:rFonts w:asciiTheme="minorHAnsi" w:hAnsiTheme="minorHAnsi"/>
          <w:b/>
          <w:color w:val="CC3300"/>
          <w:sz w:val="20"/>
          <w:szCs w:val="20"/>
          <w:lang w:val="fr-FR"/>
        </w:rPr>
        <w:t>par le Baptiste, parce qu’ils s’imaginent qu’en se pliant au rite du baptême ils n’auront pas à changer de conduite</w:t>
      </w:r>
      <w:r w:rsidR="002D6008" w:rsidRPr="00F03858">
        <w:rPr>
          <w:rFonts w:asciiTheme="minorHAnsi" w:hAnsiTheme="minorHAnsi"/>
          <w:b/>
          <w:color w:val="CC3300"/>
          <w:sz w:val="20"/>
          <w:szCs w:val="20"/>
          <w:lang w:val="fr-FR"/>
        </w:rPr>
        <w:t>.</w:t>
      </w:r>
      <w:r w:rsidR="00691DFF" w:rsidRPr="00F03858">
        <w:rPr>
          <w:rFonts w:asciiTheme="minorHAnsi" w:hAnsiTheme="minorHAnsi"/>
          <w:b/>
          <w:color w:val="CC3300"/>
          <w:sz w:val="20"/>
          <w:szCs w:val="20"/>
          <w:lang w:val="fr-FR"/>
        </w:rPr>
        <w:t xml:space="preserve"> Funeste erreur que dénonce Jean avec sa vivacité coutumière.</w:t>
      </w:r>
    </w:p>
    <w:p w:rsidR="00546416" w:rsidRPr="00F03858" w:rsidRDefault="00691DFF" w:rsidP="006D7574">
      <w:pPr>
        <w:pStyle w:val="NormalWeb"/>
        <w:spacing w:before="0" w:beforeAutospacing="0" w:after="0" w:afterAutospacing="0"/>
        <w:jc w:val="both"/>
        <w:rPr>
          <w:b/>
          <w:color w:val="CC3300"/>
        </w:rPr>
      </w:pPr>
      <w:r w:rsidRPr="00F03858">
        <w:rPr>
          <w:rFonts w:asciiTheme="minorHAnsi" w:hAnsiTheme="minorHAnsi"/>
          <w:b/>
          <w:color w:val="CC3300"/>
          <w:sz w:val="20"/>
          <w:szCs w:val="20"/>
          <w:lang w:val="fr-FR"/>
        </w:rPr>
        <w:t xml:space="preserve">Si aucun de nous n’est digne de la venue de Dieu, comme le souligne Jean lui-même, il ne nous est cependant pas demandé de « macérer » dans un remords mortifère et inefficace, mais bien d’accueillir le pardon gratuit de Dieu, afin d’être capables de changer nos comportements orgueilleux et égoïstes. Car lorsque Dieu par la bouche du Baptiste nous appelle à la repentance, c’est pour nous orienter vers une merveilleuse dignité, celle d’un être humain capable de partager sa vie... </w:t>
      </w:r>
    </w:p>
    <w:sectPr w:rsidR="00546416" w:rsidRPr="00F03858" w:rsidSect="002D6008">
      <w:pgSz w:w="8391" w:h="11907" w:code="11"/>
      <w:pgMar w:top="567" w:right="567" w:bottom="567" w:left="567"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FarnhamDisplay-Light">
    <w:panose1 w:val="00000000000000000000"/>
    <w:charset w:val="00"/>
    <w:family w:val="auto"/>
    <w:notTrueType/>
    <w:pitch w:val="default"/>
    <w:sig w:usb0="00000003" w:usb1="00000000" w:usb2="00000000" w:usb3="00000000" w:csb0="00000001" w:csb1="00000000"/>
  </w:font>
  <w:font w:name="Humanist521BT-BoldItalic">
    <w:panose1 w:val="00000000000000000000"/>
    <w:charset w:val="00"/>
    <w:family w:val="swiss"/>
    <w:notTrueType/>
    <w:pitch w:val="default"/>
    <w:sig w:usb0="00000003" w:usb1="00000000" w:usb2="00000000" w:usb3="00000000" w:csb0="00000001" w:csb1="00000000"/>
  </w:font>
  <w:font w:name="Universal-NewswithCommPi">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25pt;height:11.25pt" o:bullet="t">
        <v:imagedata r:id="rId1" o:title="msoABB1"/>
      </v:shape>
    </w:pict>
  </w:numPicBullet>
  <w:abstractNum w:abstractNumId="0">
    <w:nsid w:val="29B53B11"/>
    <w:multiLevelType w:val="hybridMultilevel"/>
    <w:tmpl w:val="9F122598"/>
    <w:lvl w:ilvl="0" w:tplc="080C0007">
      <w:start w:val="1"/>
      <w:numFmt w:val="bullet"/>
      <w:lvlText w:val=""/>
      <w:lvlPicBulletId w:val="0"/>
      <w:lvlJc w:val="left"/>
      <w:pPr>
        <w:ind w:left="720" w:hanging="360"/>
      </w:pPr>
      <w:rPr>
        <w:rFonts w:ascii="Symbol" w:hAnsi="Symbol" w:hint="default"/>
      </w:rPr>
    </w:lvl>
    <w:lvl w:ilvl="1" w:tplc="080C0003">
      <w:start w:val="1"/>
      <w:numFmt w:val="decimal"/>
      <w:lvlText w:val="%2."/>
      <w:lvlJc w:val="left"/>
      <w:pPr>
        <w:tabs>
          <w:tab w:val="num" w:pos="1440"/>
        </w:tabs>
        <w:ind w:left="1440" w:hanging="360"/>
      </w:pPr>
    </w:lvl>
    <w:lvl w:ilvl="2" w:tplc="080C0005">
      <w:start w:val="1"/>
      <w:numFmt w:val="decimal"/>
      <w:lvlText w:val="%3."/>
      <w:lvlJc w:val="left"/>
      <w:pPr>
        <w:tabs>
          <w:tab w:val="num" w:pos="2160"/>
        </w:tabs>
        <w:ind w:left="2160" w:hanging="360"/>
      </w:pPr>
    </w:lvl>
    <w:lvl w:ilvl="3" w:tplc="080C0001">
      <w:start w:val="1"/>
      <w:numFmt w:val="decimal"/>
      <w:lvlText w:val="%4."/>
      <w:lvlJc w:val="left"/>
      <w:pPr>
        <w:tabs>
          <w:tab w:val="num" w:pos="2880"/>
        </w:tabs>
        <w:ind w:left="2880" w:hanging="360"/>
      </w:pPr>
    </w:lvl>
    <w:lvl w:ilvl="4" w:tplc="080C0003">
      <w:start w:val="1"/>
      <w:numFmt w:val="decimal"/>
      <w:lvlText w:val="%5."/>
      <w:lvlJc w:val="left"/>
      <w:pPr>
        <w:tabs>
          <w:tab w:val="num" w:pos="3600"/>
        </w:tabs>
        <w:ind w:left="3600" w:hanging="360"/>
      </w:pPr>
    </w:lvl>
    <w:lvl w:ilvl="5" w:tplc="080C0005">
      <w:start w:val="1"/>
      <w:numFmt w:val="decimal"/>
      <w:lvlText w:val="%6."/>
      <w:lvlJc w:val="left"/>
      <w:pPr>
        <w:tabs>
          <w:tab w:val="num" w:pos="4320"/>
        </w:tabs>
        <w:ind w:left="4320" w:hanging="360"/>
      </w:pPr>
    </w:lvl>
    <w:lvl w:ilvl="6" w:tplc="080C0001">
      <w:start w:val="1"/>
      <w:numFmt w:val="decimal"/>
      <w:lvlText w:val="%7."/>
      <w:lvlJc w:val="left"/>
      <w:pPr>
        <w:tabs>
          <w:tab w:val="num" w:pos="5040"/>
        </w:tabs>
        <w:ind w:left="5040" w:hanging="360"/>
      </w:pPr>
    </w:lvl>
    <w:lvl w:ilvl="7" w:tplc="080C0003">
      <w:start w:val="1"/>
      <w:numFmt w:val="decimal"/>
      <w:lvlText w:val="%8."/>
      <w:lvlJc w:val="left"/>
      <w:pPr>
        <w:tabs>
          <w:tab w:val="num" w:pos="5760"/>
        </w:tabs>
        <w:ind w:left="5760" w:hanging="360"/>
      </w:pPr>
    </w:lvl>
    <w:lvl w:ilvl="8" w:tplc="080C0005">
      <w:start w:val="1"/>
      <w:numFmt w:val="decimal"/>
      <w:lvlText w:val="%9."/>
      <w:lvlJc w:val="left"/>
      <w:pPr>
        <w:tabs>
          <w:tab w:val="num" w:pos="6480"/>
        </w:tabs>
        <w:ind w:left="6480" w:hanging="360"/>
      </w:pPr>
    </w:lvl>
  </w:abstractNum>
  <w:abstractNum w:abstractNumId="1">
    <w:nsid w:val="30D923B9"/>
    <w:multiLevelType w:val="hybridMultilevel"/>
    <w:tmpl w:val="460A781E"/>
    <w:lvl w:ilvl="0" w:tplc="CD98BA64">
      <w:numFmt w:val="bullet"/>
      <w:lvlText w:val="-"/>
      <w:lvlJc w:val="left"/>
      <w:pPr>
        <w:ind w:left="720" w:hanging="360"/>
      </w:pPr>
      <w:rPr>
        <w:rFonts w:ascii="Calibri" w:eastAsiaTheme="minorHAnsi" w:hAnsi="Calibri" w:cstheme="minorBidi"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
    <w:nsid w:val="5A4B3330"/>
    <w:multiLevelType w:val="hybridMultilevel"/>
    <w:tmpl w:val="E8D605C8"/>
    <w:lvl w:ilvl="0" w:tplc="080C0007">
      <w:start w:val="1"/>
      <w:numFmt w:val="bullet"/>
      <w:lvlText w:val=""/>
      <w:lvlPicBulletId w:val="0"/>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
    <w:nsid w:val="75190D01"/>
    <w:multiLevelType w:val="hybridMultilevel"/>
    <w:tmpl w:val="1854B710"/>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compat/>
  <w:rsids>
    <w:rsidRoot w:val="003F1DAB"/>
    <w:rsid w:val="00063FA5"/>
    <w:rsid w:val="001E01C7"/>
    <w:rsid w:val="002A2C3A"/>
    <w:rsid w:val="002D6008"/>
    <w:rsid w:val="003F1DAB"/>
    <w:rsid w:val="004A46F3"/>
    <w:rsid w:val="0051465E"/>
    <w:rsid w:val="00546416"/>
    <w:rsid w:val="00641067"/>
    <w:rsid w:val="00691DFF"/>
    <w:rsid w:val="006D7574"/>
    <w:rsid w:val="007003D1"/>
    <w:rsid w:val="009E765C"/>
    <w:rsid w:val="00A3166F"/>
    <w:rsid w:val="00AB47E1"/>
    <w:rsid w:val="00B75B65"/>
    <w:rsid w:val="00C25F60"/>
    <w:rsid w:val="00CB4CED"/>
    <w:rsid w:val="00D83781"/>
    <w:rsid w:val="00DB74BA"/>
    <w:rsid w:val="00EC5FD4"/>
    <w:rsid w:val="00F03858"/>
  </w:rsids>
  <m:mathPr>
    <m:mathFont m:val="Cambria Math"/>
    <m:brkBin m:val="before"/>
    <m:brkBinSub m:val="--"/>
    <m:smallFrac m:val="off"/>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B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46416"/>
  </w:style>
  <w:style w:type="paragraph" w:styleId="Titre2">
    <w:name w:val="heading 2"/>
    <w:basedOn w:val="Normal"/>
    <w:link w:val="Titre2Car"/>
    <w:uiPriority w:val="9"/>
    <w:qFormat/>
    <w:rsid w:val="003F1DAB"/>
    <w:pPr>
      <w:spacing w:before="100" w:beforeAutospacing="1" w:after="100" w:afterAutospacing="1" w:line="240" w:lineRule="auto"/>
      <w:outlineLvl w:val="1"/>
    </w:pPr>
    <w:rPr>
      <w:rFonts w:ascii="Times New Roman" w:eastAsia="Times New Roman" w:hAnsi="Times New Roman" w:cs="Times New Roman"/>
      <w:b/>
      <w:bCs/>
      <w:sz w:val="36"/>
      <w:szCs w:val="36"/>
      <w:lang w:eastAsia="fr-BE"/>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rsid w:val="003F1DAB"/>
    <w:rPr>
      <w:rFonts w:ascii="Times New Roman" w:eastAsia="Times New Roman" w:hAnsi="Times New Roman" w:cs="Times New Roman"/>
      <w:b/>
      <w:bCs/>
      <w:sz w:val="36"/>
      <w:szCs w:val="36"/>
      <w:lang w:eastAsia="fr-BE"/>
    </w:rPr>
  </w:style>
  <w:style w:type="paragraph" w:styleId="NormalWeb">
    <w:name w:val="Normal (Web)"/>
    <w:basedOn w:val="Normal"/>
    <w:uiPriority w:val="99"/>
    <w:unhideWhenUsed/>
    <w:rsid w:val="003F1DAB"/>
    <w:pPr>
      <w:spacing w:before="100" w:beforeAutospacing="1" w:after="100" w:afterAutospacing="1" w:line="240" w:lineRule="auto"/>
    </w:pPr>
    <w:rPr>
      <w:rFonts w:ascii="Times New Roman" w:eastAsia="Times New Roman" w:hAnsi="Times New Roman" w:cs="Times New Roman"/>
      <w:sz w:val="24"/>
      <w:szCs w:val="24"/>
      <w:lang w:eastAsia="fr-BE"/>
    </w:rPr>
  </w:style>
  <w:style w:type="character" w:styleId="Lienhypertexte">
    <w:name w:val="Hyperlink"/>
    <w:basedOn w:val="Policepardfaut"/>
    <w:uiPriority w:val="99"/>
    <w:semiHidden/>
    <w:unhideWhenUsed/>
    <w:rsid w:val="003F1DAB"/>
    <w:rPr>
      <w:color w:val="0000FF"/>
      <w:u w:val="single"/>
    </w:rPr>
  </w:style>
  <w:style w:type="character" w:styleId="lev">
    <w:name w:val="Strong"/>
    <w:basedOn w:val="Policepardfaut"/>
    <w:uiPriority w:val="22"/>
    <w:qFormat/>
    <w:rsid w:val="003F1DAB"/>
    <w:rPr>
      <w:b/>
      <w:bCs/>
    </w:rPr>
  </w:style>
  <w:style w:type="character" w:styleId="Accentuation">
    <w:name w:val="Emphasis"/>
    <w:basedOn w:val="Policepardfaut"/>
    <w:uiPriority w:val="20"/>
    <w:qFormat/>
    <w:rsid w:val="003F1DAB"/>
    <w:rPr>
      <w:i/>
      <w:iCs/>
    </w:rPr>
  </w:style>
  <w:style w:type="paragraph" w:styleId="Textedebulles">
    <w:name w:val="Balloon Text"/>
    <w:basedOn w:val="Normal"/>
    <w:link w:val="TextedebullesCar"/>
    <w:uiPriority w:val="99"/>
    <w:semiHidden/>
    <w:unhideWhenUsed/>
    <w:rsid w:val="00AB47E1"/>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AB47E1"/>
    <w:rPr>
      <w:rFonts w:ascii="Tahoma" w:hAnsi="Tahoma" w:cs="Tahoma"/>
      <w:sz w:val="16"/>
      <w:szCs w:val="16"/>
    </w:rPr>
  </w:style>
  <w:style w:type="paragraph" w:styleId="Paragraphedeliste">
    <w:name w:val="List Paragraph"/>
    <w:basedOn w:val="Normal"/>
    <w:uiPriority w:val="34"/>
    <w:qFormat/>
    <w:rsid w:val="002A2C3A"/>
    <w:pPr>
      <w:ind w:left="720"/>
      <w:contextualSpacing/>
    </w:pPr>
  </w:style>
</w:styles>
</file>

<file path=word/webSettings.xml><?xml version="1.0" encoding="utf-8"?>
<w:webSettings xmlns:r="http://schemas.openxmlformats.org/officeDocument/2006/relationships" xmlns:w="http://schemas.openxmlformats.org/wordprocessingml/2006/main">
  <w:divs>
    <w:div w:id="1065026435">
      <w:bodyDiv w:val="1"/>
      <w:marLeft w:val="0"/>
      <w:marRight w:val="0"/>
      <w:marTop w:val="0"/>
      <w:marBottom w:val="0"/>
      <w:divBdr>
        <w:top w:val="none" w:sz="0" w:space="0" w:color="auto"/>
        <w:left w:val="none" w:sz="0" w:space="0" w:color="auto"/>
        <w:bottom w:val="none" w:sz="0" w:space="0" w:color="auto"/>
        <w:right w:val="none" w:sz="0" w:space="0" w:color="auto"/>
      </w:divBdr>
      <w:divsChild>
        <w:div w:id="1709715511">
          <w:marLeft w:val="0"/>
          <w:marRight w:val="0"/>
          <w:marTop w:val="0"/>
          <w:marBottom w:val="0"/>
          <w:divBdr>
            <w:top w:val="none" w:sz="0" w:space="0" w:color="auto"/>
            <w:left w:val="none" w:sz="0" w:space="0" w:color="auto"/>
            <w:bottom w:val="none" w:sz="0" w:space="0" w:color="auto"/>
            <w:right w:val="none" w:sz="0" w:space="0" w:color="auto"/>
          </w:divBdr>
          <w:divsChild>
            <w:div w:id="2043556486">
              <w:marLeft w:val="0"/>
              <w:marRight w:val="0"/>
              <w:marTop w:val="0"/>
              <w:marBottom w:val="0"/>
              <w:divBdr>
                <w:top w:val="none" w:sz="0" w:space="0" w:color="auto"/>
                <w:left w:val="none" w:sz="0" w:space="0" w:color="auto"/>
                <w:bottom w:val="none" w:sz="0" w:space="0" w:color="auto"/>
                <w:right w:val="none" w:sz="0" w:space="0" w:color="auto"/>
              </w:divBdr>
              <w:divsChild>
                <w:div w:id="740173636">
                  <w:marLeft w:val="0"/>
                  <w:marRight w:val="0"/>
                  <w:marTop w:val="0"/>
                  <w:marBottom w:val="0"/>
                  <w:divBdr>
                    <w:top w:val="none" w:sz="0" w:space="0" w:color="auto"/>
                    <w:left w:val="none" w:sz="0" w:space="0" w:color="auto"/>
                    <w:bottom w:val="none" w:sz="0" w:space="0" w:color="auto"/>
                    <w:right w:val="none" w:sz="0" w:space="0" w:color="auto"/>
                  </w:divBdr>
                  <w:divsChild>
                    <w:div w:id="1238175850">
                      <w:marLeft w:val="0"/>
                      <w:marRight w:val="0"/>
                      <w:marTop w:val="0"/>
                      <w:marBottom w:val="0"/>
                      <w:divBdr>
                        <w:top w:val="none" w:sz="0" w:space="0" w:color="auto"/>
                        <w:left w:val="none" w:sz="0" w:space="0" w:color="auto"/>
                        <w:bottom w:val="none" w:sz="0" w:space="0" w:color="auto"/>
                        <w:right w:val="none" w:sz="0" w:space="0" w:color="auto"/>
                      </w:divBdr>
                      <w:divsChild>
                        <w:div w:id="879829466">
                          <w:marLeft w:val="0"/>
                          <w:marRight w:val="0"/>
                          <w:marTop w:val="0"/>
                          <w:marBottom w:val="0"/>
                          <w:divBdr>
                            <w:top w:val="none" w:sz="0" w:space="0" w:color="auto"/>
                            <w:left w:val="none" w:sz="0" w:space="0" w:color="auto"/>
                            <w:bottom w:val="none" w:sz="0" w:space="0" w:color="auto"/>
                            <w:right w:val="none" w:sz="0" w:space="0" w:color="auto"/>
                          </w:divBdr>
                          <w:divsChild>
                            <w:div w:id="1549948230">
                              <w:marLeft w:val="0"/>
                              <w:marRight w:val="0"/>
                              <w:marTop w:val="0"/>
                              <w:marBottom w:val="0"/>
                              <w:divBdr>
                                <w:top w:val="none" w:sz="0" w:space="0" w:color="auto"/>
                                <w:left w:val="none" w:sz="0" w:space="0" w:color="auto"/>
                                <w:bottom w:val="none" w:sz="0" w:space="0" w:color="auto"/>
                                <w:right w:val="none" w:sz="0" w:space="0" w:color="auto"/>
                              </w:divBdr>
                              <w:divsChild>
                                <w:div w:id="932279289">
                                  <w:marLeft w:val="0"/>
                                  <w:marRight w:val="0"/>
                                  <w:marTop w:val="0"/>
                                  <w:marBottom w:val="0"/>
                                  <w:divBdr>
                                    <w:top w:val="none" w:sz="0" w:space="0" w:color="auto"/>
                                    <w:left w:val="none" w:sz="0" w:space="0" w:color="auto"/>
                                    <w:bottom w:val="none" w:sz="0" w:space="0" w:color="auto"/>
                                    <w:right w:val="none" w:sz="0" w:space="0" w:color="auto"/>
                                  </w:divBdr>
                                </w:div>
                                <w:div w:id="1293556600">
                                  <w:marLeft w:val="0"/>
                                  <w:marRight w:val="0"/>
                                  <w:marTop w:val="0"/>
                                  <w:marBottom w:val="0"/>
                                  <w:divBdr>
                                    <w:top w:val="none" w:sz="0" w:space="0" w:color="auto"/>
                                    <w:left w:val="none" w:sz="0" w:space="0" w:color="auto"/>
                                    <w:bottom w:val="none" w:sz="0" w:space="0" w:color="auto"/>
                                    <w:right w:val="none" w:sz="0" w:space="0" w:color="auto"/>
                                  </w:divBdr>
                                </w:div>
                              </w:divsChild>
                            </w:div>
                            <w:div w:id="1318807077">
                              <w:marLeft w:val="0"/>
                              <w:marRight w:val="0"/>
                              <w:marTop w:val="0"/>
                              <w:marBottom w:val="0"/>
                              <w:divBdr>
                                <w:top w:val="none" w:sz="0" w:space="0" w:color="auto"/>
                                <w:left w:val="none" w:sz="0" w:space="0" w:color="auto"/>
                                <w:bottom w:val="none" w:sz="0" w:space="0" w:color="auto"/>
                                <w:right w:val="none" w:sz="0" w:space="0" w:color="auto"/>
                              </w:divBdr>
                              <w:divsChild>
                                <w:div w:id="2002730477">
                                  <w:marLeft w:val="0"/>
                                  <w:marRight w:val="0"/>
                                  <w:marTop w:val="0"/>
                                  <w:marBottom w:val="0"/>
                                  <w:divBdr>
                                    <w:top w:val="none" w:sz="0" w:space="0" w:color="auto"/>
                                    <w:left w:val="none" w:sz="0" w:space="0" w:color="auto"/>
                                    <w:bottom w:val="none" w:sz="0" w:space="0" w:color="auto"/>
                                    <w:right w:val="none" w:sz="0" w:space="0" w:color="auto"/>
                                  </w:divBdr>
                                </w:div>
                                <w:div w:id="1097406060">
                                  <w:marLeft w:val="0"/>
                                  <w:marRight w:val="0"/>
                                  <w:marTop w:val="0"/>
                                  <w:marBottom w:val="0"/>
                                  <w:divBdr>
                                    <w:top w:val="none" w:sz="0" w:space="0" w:color="auto"/>
                                    <w:left w:val="none" w:sz="0" w:space="0" w:color="auto"/>
                                    <w:bottom w:val="none" w:sz="0" w:space="0" w:color="auto"/>
                                    <w:right w:val="none" w:sz="0" w:space="0" w:color="auto"/>
                                  </w:divBdr>
                                </w:div>
                              </w:divsChild>
                            </w:div>
                            <w:div w:id="2053923186">
                              <w:marLeft w:val="0"/>
                              <w:marRight w:val="0"/>
                              <w:marTop w:val="0"/>
                              <w:marBottom w:val="0"/>
                              <w:divBdr>
                                <w:top w:val="none" w:sz="0" w:space="0" w:color="auto"/>
                                <w:left w:val="none" w:sz="0" w:space="0" w:color="auto"/>
                                <w:bottom w:val="none" w:sz="0" w:space="0" w:color="auto"/>
                                <w:right w:val="none" w:sz="0" w:space="0" w:color="auto"/>
                              </w:divBdr>
                              <w:divsChild>
                                <w:div w:id="756900431">
                                  <w:marLeft w:val="0"/>
                                  <w:marRight w:val="0"/>
                                  <w:marTop w:val="0"/>
                                  <w:marBottom w:val="0"/>
                                  <w:divBdr>
                                    <w:top w:val="none" w:sz="0" w:space="0" w:color="auto"/>
                                    <w:left w:val="none" w:sz="0" w:space="0" w:color="auto"/>
                                    <w:bottom w:val="none" w:sz="0" w:space="0" w:color="auto"/>
                                    <w:right w:val="none" w:sz="0" w:space="0" w:color="auto"/>
                                  </w:divBdr>
                                </w:div>
                                <w:div w:id="384183416">
                                  <w:marLeft w:val="0"/>
                                  <w:marRight w:val="0"/>
                                  <w:marTop w:val="0"/>
                                  <w:marBottom w:val="0"/>
                                  <w:divBdr>
                                    <w:top w:val="none" w:sz="0" w:space="0" w:color="auto"/>
                                    <w:left w:val="none" w:sz="0" w:space="0" w:color="auto"/>
                                    <w:bottom w:val="none" w:sz="0" w:space="0" w:color="auto"/>
                                    <w:right w:val="none" w:sz="0" w:space="0" w:color="auto"/>
                                  </w:divBdr>
                                </w:div>
                              </w:divsChild>
                            </w:div>
                            <w:div w:id="548880096">
                              <w:marLeft w:val="0"/>
                              <w:marRight w:val="0"/>
                              <w:marTop w:val="0"/>
                              <w:marBottom w:val="0"/>
                              <w:divBdr>
                                <w:top w:val="none" w:sz="0" w:space="0" w:color="auto"/>
                                <w:left w:val="none" w:sz="0" w:space="0" w:color="auto"/>
                                <w:bottom w:val="none" w:sz="0" w:space="0" w:color="auto"/>
                                <w:right w:val="none" w:sz="0" w:space="0" w:color="auto"/>
                              </w:divBdr>
                              <w:divsChild>
                                <w:div w:id="1931884964">
                                  <w:blockQuote w:val="1"/>
                                  <w:marLeft w:val="720"/>
                                  <w:marRight w:val="720"/>
                                  <w:marTop w:val="100"/>
                                  <w:marBottom w:val="100"/>
                                  <w:divBdr>
                                    <w:top w:val="none" w:sz="0" w:space="0" w:color="auto"/>
                                    <w:left w:val="none" w:sz="0" w:space="0" w:color="auto"/>
                                    <w:bottom w:val="none" w:sz="0" w:space="0" w:color="auto"/>
                                    <w:right w:val="none" w:sz="0" w:space="0" w:color="auto"/>
                                  </w:divBdr>
                                </w:div>
                                <w:div w:id="1729182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oogle.be/url?sa=i&amp;rct=j&amp;q=&amp;esrc=s&amp;source=images&amp;cd=&amp;cad=rja&amp;uact=8&amp;ved=0ahUKEwiEncuL6vrOAhWGyRoKHb7WCL8QjRwIBw&amp;url=http://fernandezmartine.unblog.fr/2010/12/02/preparez-le-chemin-du-seigneur/&amp;psig=AFQjCNF4LFZdzHQKtkvw0g43XBWOWiT9sw&amp;ust=1473253612920313" TargetMode="External"/><Relationship Id="rId3" Type="http://schemas.openxmlformats.org/officeDocument/2006/relationships/settings" Target="settings.xml"/><Relationship Id="rId7" Type="http://schemas.openxmlformats.org/officeDocument/2006/relationships/image" Target="media/image3.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hyperlink" Target="http://www.google.be/url?sa=i&amp;rct=j&amp;q=&amp;esrc=s&amp;source=images&amp;cd=&amp;cad=rja&amp;uact=8&amp;ved=0ahUKEwiBw9vP5_rOAhXFPxoKHfiuAdkQjRwIBw&amp;url=http://fr.slideshare.net/basiliquedufolgoet/2-me-dimanche-de-lavent-2014&amp;psig=AFQjCNF4LFZdzHQKtkvw0g43XBWOWiT9sw&amp;ust=1473253612920313"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4.jpe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87</TotalTime>
  <Pages>1</Pages>
  <Words>1294</Words>
  <Characters>7118</Characters>
  <Application>Microsoft Office Word</Application>
  <DocSecurity>0</DocSecurity>
  <Lines>59</Lines>
  <Paragraphs>16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8396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dc:creator>
  <cp:lastModifiedBy>Jose</cp:lastModifiedBy>
  <cp:revision>14</cp:revision>
  <dcterms:created xsi:type="dcterms:W3CDTF">2016-09-05T08:32:00Z</dcterms:created>
  <dcterms:modified xsi:type="dcterms:W3CDTF">2016-09-09T14:22:00Z</dcterms:modified>
</cp:coreProperties>
</file>