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0A6C" w:rsidRPr="00980A6C" w:rsidRDefault="00980A6C" w:rsidP="00980A6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Pr>
          <w:rFonts w:eastAsia="Times New Roman" w:cs="Times New Roman"/>
          <w:b/>
          <w:bCs/>
          <w:sz w:val="36"/>
          <w:szCs w:val="36"/>
          <w:lang w:eastAsia="fr-BE"/>
        </w:rPr>
        <w:t xml:space="preserve">             </w:t>
      </w:r>
      <w:r w:rsidRPr="00980A6C">
        <w:rPr>
          <w:rFonts w:eastAsia="Times New Roman" w:cs="Times New Roman"/>
          <w:b/>
          <w:bCs/>
          <w:sz w:val="40"/>
          <w:szCs w:val="40"/>
          <w:lang w:eastAsia="fr-BE"/>
        </w:rPr>
        <w:t>7 août 2016</w:t>
      </w:r>
    </w:p>
    <w:p w:rsidR="00980A6C" w:rsidRPr="00980A6C" w:rsidRDefault="00980A6C" w:rsidP="00980A6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sidRPr="00980A6C">
        <w:rPr>
          <w:rFonts w:eastAsia="Times New Roman" w:cs="Times New Roman"/>
          <w:b/>
          <w:bCs/>
          <w:sz w:val="40"/>
          <w:szCs w:val="40"/>
          <w:lang w:eastAsia="fr-BE"/>
        </w:rPr>
        <w:t xml:space="preserve">  19</w:t>
      </w:r>
      <w:r w:rsidRPr="00980A6C">
        <w:rPr>
          <w:rFonts w:eastAsia="Times New Roman" w:cs="Times New Roman"/>
          <w:b/>
          <w:bCs/>
          <w:sz w:val="40"/>
          <w:szCs w:val="40"/>
          <w:vertAlign w:val="superscript"/>
          <w:lang w:eastAsia="fr-BE"/>
        </w:rPr>
        <w:t>ème</w:t>
      </w:r>
      <w:r w:rsidRPr="00980A6C">
        <w:rPr>
          <w:rFonts w:eastAsia="Times New Roman" w:cs="Times New Roman"/>
          <w:b/>
          <w:bCs/>
          <w:sz w:val="40"/>
          <w:szCs w:val="40"/>
          <w:lang w:eastAsia="fr-BE"/>
        </w:rPr>
        <w:t xml:space="preserve"> dimanche ordinaire</w:t>
      </w:r>
    </w:p>
    <w:p w:rsidR="00980A6C" w:rsidRPr="00980A6C" w:rsidRDefault="00980A6C" w:rsidP="00980A6C">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134"/>
        <w:outlineLvl w:val="1"/>
        <w:rPr>
          <w:rFonts w:eastAsia="Times New Roman" w:cs="Times New Roman"/>
          <w:b/>
          <w:bCs/>
          <w:sz w:val="40"/>
          <w:szCs w:val="40"/>
          <w:lang w:eastAsia="fr-BE"/>
        </w:rPr>
      </w:pPr>
      <w:r w:rsidRPr="00980A6C">
        <w:rPr>
          <w:rFonts w:eastAsia="Times New Roman" w:cs="Times New Roman"/>
          <w:b/>
          <w:bCs/>
          <w:sz w:val="40"/>
          <w:szCs w:val="40"/>
          <w:lang w:eastAsia="fr-BE"/>
        </w:rPr>
        <w:t xml:space="preserve">                 Année C</w:t>
      </w:r>
    </w:p>
    <w:p w:rsidR="001D21CB" w:rsidRDefault="001D21CB" w:rsidP="001D21CB">
      <w:pPr>
        <w:spacing w:after="0" w:line="240" w:lineRule="auto"/>
        <w:rPr>
          <w:i/>
        </w:rPr>
      </w:pPr>
      <w:r>
        <w:rPr>
          <w:i/>
        </w:rPr>
        <w:t xml:space="preserve">   </w:t>
      </w:r>
    </w:p>
    <w:p w:rsidR="001D21CB" w:rsidRDefault="001D21CB" w:rsidP="001D21CB">
      <w:pPr>
        <w:spacing w:after="0" w:line="240" w:lineRule="auto"/>
        <w:rPr>
          <w:i/>
        </w:rPr>
      </w:pPr>
      <w:r>
        <w:rPr>
          <w:i/>
        </w:rPr>
        <w:t xml:space="preserve">   </w:t>
      </w:r>
      <w:r>
        <w:rPr>
          <w:noProof/>
          <w:color w:val="0000FF"/>
          <w:lang w:eastAsia="fr-BE"/>
        </w:rPr>
        <w:drawing>
          <wp:inline distT="0" distB="0" distL="0" distR="0">
            <wp:extent cx="4152900" cy="2752725"/>
            <wp:effectExtent l="19050" t="0" r="0" b="0"/>
            <wp:docPr id="1" name="irc_mi" descr="http://www.radiosalveregina.com/wp-content/uploads/2014/10/lampara-encendida.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radiosalveregina.com/wp-content/uploads/2014/10/lampara-encendida.jpg">
                      <a:hlinkClick r:id="rId5"/>
                    </pic:cNvPr>
                    <pic:cNvPicPr>
                      <a:picLocks noChangeAspect="1" noChangeArrowheads="1"/>
                    </pic:cNvPicPr>
                  </pic:nvPicPr>
                  <pic:blipFill>
                    <a:blip r:embed="rId6" cstate="print"/>
                    <a:srcRect/>
                    <a:stretch>
                      <a:fillRect/>
                    </a:stretch>
                  </pic:blipFill>
                  <pic:spPr bwMode="auto">
                    <a:xfrm>
                      <a:off x="0" y="0"/>
                      <a:ext cx="4152900" cy="2752725"/>
                    </a:xfrm>
                    <a:prstGeom prst="rect">
                      <a:avLst/>
                    </a:prstGeom>
                    <a:noFill/>
                    <a:ln w="9525">
                      <a:noFill/>
                      <a:miter lim="800000"/>
                      <a:headEnd/>
                      <a:tailEnd/>
                    </a:ln>
                  </pic:spPr>
                </pic:pic>
              </a:graphicData>
            </a:graphic>
          </wp:inline>
        </w:drawing>
      </w:r>
    </w:p>
    <w:p w:rsidR="001D21CB" w:rsidRDefault="001D21CB" w:rsidP="001D21CB">
      <w:pPr>
        <w:spacing w:after="0" w:line="240" w:lineRule="auto"/>
        <w:rPr>
          <w:i/>
        </w:rPr>
      </w:pPr>
    </w:p>
    <w:p w:rsidR="001D21CB" w:rsidRPr="001D21CB" w:rsidRDefault="001D21CB" w:rsidP="001D21CB">
      <w:pPr>
        <w:spacing w:after="0" w:line="240" w:lineRule="auto"/>
        <w:rPr>
          <w:b/>
          <w:i/>
          <w:sz w:val="28"/>
          <w:szCs w:val="28"/>
        </w:rPr>
      </w:pPr>
      <w:r w:rsidRPr="001D21CB">
        <w:rPr>
          <w:b/>
          <w:i/>
          <w:sz w:val="28"/>
          <w:szCs w:val="28"/>
        </w:rPr>
        <w:t>Croire c’est posséder ce qu’on espère</w:t>
      </w:r>
    </w:p>
    <w:p w:rsidR="001D21CB" w:rsidRPr="001D21CB" w:rsidRDefault="001D21CB" w:rsidP="001D21CB">
      <w:pPr>
        <w:spacing w:after="0" w:line="240" w:lineRule="auto"/>
      </w:pPr>
    </w:p>
    <w:p w:rsidR="001D21CB" w:rsidRPr="001D21CB" w:rsidRDefault="001D21CB" w:rsidP="001D21CB">
      <w:pPr>
        <w:spacing w:after="0" w:line="240" w:lineRule="auto"/>
        <w:jc w:val="both"/>
        <w:rPr>
          <w:b/>
          <w:color w:val="006600"/>
        </w:rPr>
      </w:pPr>
      <w:r w:rsidRPr="001D21CB">
        <w:rPr>
          <w:b/>
          <w:color w:val="006600"/>
        </w:rPr>
        <w:t>Telle est la fabuleuse définition que la lettre aux Hébreux donne de l’acte de croire ! Déjà l’auteur du livre de la Sagesse, relisant l’Exode pour souligner celle de Dieu le notait : La nuit de la délivrance pascale avait été connue d’avance par nos pères : assurés des promesses auxquelles ils avaient cru, ils étaient dans la joie. La foi qui nous habite est mobilisatrice.</w:t>
      </w:r>
    </w:p>
    <w:p w:rsidR="001D21CB" w:rsidRPr="001D21CB" w:rsidRDefault="001D21CB" w:rsidP="001D21CB">
      <w:pPr>
        <w:spacing w:after="0" w:line="240" w:lineRule="auto"/>
        <w:jc w:val="both"/>
        <w:rPr>
          <w:b/>
          <w:color w:val="006600"/>
        </w:rPr>
      </w:pPr>
      <w:r w:rsidRPr="001D21CB">
        <w:rPr>
          <w:b/>
          <w:color w:val="006600"/>
        </w:rPr>
        <w:t>D’une part, elle nous donne de vivre par anticipation ce que nous attendons et, d’autre part, elle nous fait contribuer à sa réalisation. Parce que nous croyons, nous nous mettons en position de veilleur de ce qui advient, et parce que nous guettons et préparons son retour, le Christ se hâte de venir à notre rencontre. Il est impatient de nous voir partager sa gloire, pressé de nous servir.</w:t>
      </w:r>
    </w:p>
    <w:p w:rsidR="00980A6C" w:rsidRPr="00980A6C" w:rsidRDefault="00980A6C" w:rsidP="00980A6C">
      <w:pPr>
        <w:spacing w:after="0" w:line="240" w:lineRule="auto"/>
        <w:ind w:left="708"/>
        <w:outlineLvl w:val="1"/>
        <w:rPr>
          <w:rFonts w:eastAsia="Times New Roman" w:cs="Times New Roman"/>
          <w:b/>
          <w:bCs/>
          <w:sz w:val="24"/>
          <w:szCs w:val="24"/>
          <w:lang w:eastAsia="fr-BE"/>
        </w:rPr>
      </w:pPr>
      <w:r w:rsidRPr="00980A6C">
        <w:rPr>
          <w:rFonts w:eastAsia="Times New Roman" w:cs="Times New Roman"/>
          <w:b/>
          <w:bCs/>
          <w:sz w:val="24"/>
          <w:szCs w:val="24"/>
          <w:lang w:eastAsia="fr-BE"/>
        </w:rPr>
        <w:lastRenderedPageBreak/>
        <w:t xml:space="preserve">1ère lecture : </w:t>
      </w:r>
      <w:r w:rsidRPr="00980A6C">
        <w:rPr>
          <w:rFonts w:eastAsia="Times New Roman" w:cs="Times New Roman"/>
          <w:b/>
          <w:bCs/>
          <w:i/>
          <w:iCs/>
          <w:sz w:val="24"/>
          <w:szCs w:val="24"/>
          <w:lang w:eastAsia="fr-BE"/>
        </w:rPr>
        <w:t>« En même temps que tu frappais nos adversaires, tu nous appelais à la gloire »</w:t>
      </w:r>
      <w:r w:rsidRPr="00980A6C">
        <w:rPr>
          <w:rFonts w:eastAsia="Times New Roman" w:cs="Times New Roman"/>
          <w:b/>
          <w:bCs/>
          <w:sz w:val="24"/>
          <w:szCs w:val="24"/>
          <w:lang w:eastAsia="fr-BE"/>
        </w:rPr>
        <w:t xml:space="preserve"> (</w:t>
      </w:r>
      <w:proofErr w:type="spellStart"/>
      <w:r w:rsidRPr="00980A6C">
        <w:rPr>
          <w:rFonts w:eastAsia="Times New Roman" w:cs="Times New Roman"/>
          <w:b/>
          <w:bCs/>
          <w:sz w:val="24"/>
          <w:szCs w:val="24"/>
          <w:lang w:eastAsia="fr-BE"/>
        </w:rPr>
        <w:t>Sg</w:t>
      </w:r>
      <w:proofErr w:type="spellEnd"/>
      <w:r w:rsidRPr="00980A6C">
        <w:rPr>
          <w:rFonts w:eastAsia="Times New Roman" w:cs="Times New Roman"/>
          <w:b/>
          <w:bCs/>
          <w:sz w:val="24"/>
          <w:szCs w:val="24"/>
          <w:lang w:eastAsia="fr-BE"/>
        </w:rPr>
        <w:t xml:space="preserve"> 18, 6-9)</w:t>
      </w:r>
    </w:p>
    <w:p w:rsidR="00980A6C" w:rsidRPr="00980A6C" w:rsidRDefault="00980A6C" w:rsidP="001D21C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980A6C">
        <w:rPr>
          <w:rFonts w:eastAsia="Times New Roman" w:cs="Times New Roman"/>
          <w:b/>
          <w:bCs/>
          <w:i/>
          <w:iCs/>
          <w:sz w:val="24"/>
          <w:szCs w:val="24"/>
          <w:lang w:eastAsia="fr-BE"/>
        </w:rPr>
        <w:t>Lecture du livre de la Sagesse</w:t>
      </w:r>
    </w:p>
    <w:p w:rsidR="00980A6C" w:rsidRPr="00980A6C" w:rsidRDefault="00980A6C" w:rsidP="001D21C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980A6C">
        <w:rPr>
          <w:rFonts w:eastAsia="Times New Roman" w:cs="Times New Roman"/>
          <w:sz w:val="24"/>
          <w:szCs w:val="24"/>
          <w:lang w:eastAsia="fr-BE"/>
        </w:rPr>
        <w:t>    La nuit de la délivrance pascale</w:t>
      </w:r>
      <w:r>
        <w:rPr>
          <w:rFonts w:eastAsia="Times New Roman" w:cs="Times New Roman"/>
          <w:sz w:val="24"/>
          <w:szCs w:val="24"/>
          <w:lang w:eastAsia="fr-BE"/>
        </w:rPr>
        <w:t xml:space="preserve"> </w:t>
      </w:r>
      <w:r w:rsidRPr="00980A6C">
        <w:rPr>
          <w:rFonts w:eastAsia="Times New Roman" w:cs="Times New Roman"/>
          <w:sz w:val="24"/>
          <w:szCs w:val="24"/>
          <w:lang w:eastAsia="fr-BE"/>
        </w:rPr>
        <w:t>avait été connue d’avance par nos Pères ;</w:t>
      </w:r>
      <w:r>
        <w:rPr>
          <w:rFonts w:eastAsia="Times New Roman" w:cs="Times New Roman"/>
          <w:sz w:val="24"/>
          <w:szCs w:val="24"/>
          <w:lang w:eastAsia="fr-BE"/>
        </w:rPr>
        <w:t xml:space="preserve"> </w:t>
      </w:r>
      <w:r w:rsidRPr="00980A6C">
        <w:rPr>
          <w:rFonts w:eastAsia="Times New Roman" w:cs="Times New Roman"/>
          <w:sz w:val="24"/>
          <w:szCs w:val="24"/>
          <w:lang w:eastAsia="fr-BE"/>
        </w:rPr>
        <w:t>assurés des promesses auxquelles ils avaient cru,</w:t>
      </w:r>
      <w:r>
        <w:rPr>
          <w:rFonts w:eastAsia="Times New Roman" w:cs="Times New Roman"/>
          <w:sz w:val="24"/>
          <w:szCs w:val="24"/>
          <w:lang w:eastAsia="fr-BE"/>
        </w:rPr>
        <w:t xml:space="preserve"> </w:t>
      </w:r>
      <w:r w:rsidRPr="00980A6C">
        <w:rPr>
          <w:rFonts w:eastAsia="Times New Roman" w:cs="Times New Roman"/>
          <w:sz w:val="24"/>
          <w:szCs w:val="24"/>
          <w:lang w:eastAsia="fr-BE"/>
        </w:rPr>
        <w:t>ils étaient dans la joie.</w:t>
      </w:r>
      <w:r>
        <w:rPr>
          <w:rFonts w:eastAsia="Times New Roman" w:cs="Times New Roman"/>
          <w:sz w:val="24"/>
          <w:szCs w:val="24"/>
          <w:lang w:eastAsia="fr-BE"/>
        </w:rPr>
        <w:t xml:space="preserve"> </w:t>
      </w:r>
      <w:r w:rsidRPr="00980A6C">
        <w:rPr>
          <w:rFonts w:eastAsia="Times New Roman" w:cs="Times New Roman"/>
          <w:sz w:val="24"/>
          <w:szCs w:val="24"/>
          <w:lang w:eastAsia="fr-BE"/>
        </w:rPr>
        <w:t>Et ton peuple accueillit à la fois le salut des justes</w:t>
      </w:r>
      <w:r>
        <w:rPr>
          <w:rFonts w:eastAsia="Times New Roman" w:cs="Times New Roman"/>
          <w:sz w:val="24"/>
          <w:szCs w:val="24"/>
          <w:lang w:eastAsia="fr-BE"/>
        </w:rPr>
        <w:t xml:space="preserve"> </w:t>
      </w:r>
      <w:r w:rsidRPr="00980A6C">
        <w:rPr>
          <w:rFonts w:eastAsia="Times New Roman" w:cs="Times New Roman"/>
          <w:sz w:val="24"/>
          <w:szCs w:val="24"/>
          <w:lang w:eastAsia="fr-BE"/>
        </w:rPr>
        <w:t>et la ruine de leurs ennemis.</w:t>
      </w:r>
      <w:r>
        <w:rPr>
          <w:rFonts w:eastAsia="Times New Roman" w:cs="Times New Roman"/>
          <w:sz w:val="24"/>
          <w:szCs w:val="24"/>
          <w:lang w:eastAsia="fr-BE"/>
        </w:rPr>
        <w:t xml:space="preserve"> </w:t>
      </w:r>
      <w:r w:rsidRPr="00980A6C">
        <w:rPr>
          <w:rFonts w:eastAsia="Times New Roman" w:cs="Times New Roman"/>
          <w:sz w:val="24"/>
          <w:szCs w:val="24"/>
          <w:lang w:eastAsia="fr-BE"/>
        </w:rPr>
        <w:t>En même temps que tu frappais nos adversaires,</w:t>
      </w:r>
      <w:r>
        <w:rPr>
          <w:rFonts w:eastAsia="Times New Roman" w:cs="Times New Roman"/>
          <w:sz w:val="24"/>
          <w:szCs w:val="24"/>
          <w:lang w:eastAsia="fr-BE"/>
        </w:rPr>
        <w:t xml:space="preserve"> </w:t>
      </w:r>
      <w:r w:rsidRPr="00980A6C">
        <w:rPr>
          <w:rFonts w:eastAsia="Times New Roman" w:cs="Times New Roman"/>
          <w:sz w:val="24"/>
          <w:szCs w:val="24"/>
          <w:lang w:eastAsia="fr-BE"/>
        </w:rPr>
        <w:t>tu nous appelais à la gloire.</w:t>
      </w:r>
      <w:r>
        <w:rPr>
          <w:rFonts w:eastAsia="Times New Roman" w:cs="Times New Roman"/>
          <w:sz w:val="24"/>
          <w:szCs w:val="24"/>
          <w:lang w:eastAsia="fr-BE"/>
        </w:rPr>
        <w:t xml:space="preserve"> </w:t>
      </w:r>
      <w:r w:rsidRPr="00980A6C">
        <w:rPr>
          <w:rFonts w:eastAsia="Times New Roman" w:cs="Times New Roman"/>
          <w:sz w:val="24"/>
          <w:szCs w:val="24"/>
          <w:lang w:eastAsia="fr-BE"/>
        </w:rPr>
        <w:t>Dans le secret de leurs maisons,</w:t>
      </w:r>
      <w:r>
        <w:rPr>
          <w:rFonts w:eastAsia="Times New Roman" w:cs="Times New Roman"/>
          <w:sz w:val="24"/>
          <w:szCs w:val="24"/>
          <w:lang w:eastAsia="fr-BE"/>
        </w:rPr>
        <w:t xml:space="preserve"> </w:t>
      </w:r>
      <w:r w:rsidRPr="00980A6C">
        <w:rPr>
          <w:rFonts w:eastAsia="Times New Roman" w:cs="Times New Roman"/>
          <w:sz w:val="24"/>
          <w:szCs w:val="24"/>
          <w:lang w:eastAsia="fr-BE"/>
        </w:rPr>
        <w:t>les fidèles descendants des justes offraient un sacrifice</w:t>
      </w:r>
      <w:proofErr w:type="gramStart"/>
      <w:r w:rsidRPr="00980A6C">
        <w:rPr>
          <w:rFonts w:eastAsia="Times New Roman" w:cs="Times New Roman"/>
          <w:sz w:val="24"/>
          <w:szCs w:val="24"/>
          <w:lang w:eastAsia="fr-BE"/>
        </w:rPr>
        <w:t>,</w:t>
      </w:r>
      <w:proofErr w:type="gramEnd"/>
      <w:r w:rsidRPr="00980A6C">
        <w:rPr>
          <w:rFonts w:eastAsia="Times New Roman" w:cs="Times New Roman"/>
          <w:sz w:val="24"/>
          <w:szCs w:val="24"/>
          <w:lang w:eastAsia="fr-BE"/>
        </w:rPr>
        <w:br/>
        <w:t>et ils consacrèrent d’un commun accord cette loi divine :</w:t>
      </w:r>
      <w:r>
        <w:rPr>
          <w:rFonts w:eastAsia="Times New Roman" w:cs="Times New Roman"/>
          <w:sz w:val="24"/>
          <w:szCs w:val="24"/>
          <w:lang w:eastAsia="fr-BE"/>
        </w:rPr>
        <w:t xml:space="preserve"> </w:t>
      </w:r>
      <w:r w:rsidRPr="00980A6C">
        <w:rPr>
          <w:rFonts w:eastAsia="Times New Roman" w:cs="Times New Roman"/>
          <w:sz w:val="24"/>
          <w:szCs w:val="24"/>
          <w:lang w:eastAsia="fr-BE"/>
        </w:rPr>
        <w:t>que les saints partageraient aussi bien le meilleur que le pire ;</w:t>
      </w:r>
      <w:r>
        <w:rPr>
          <w:rFonts w:eastAsia="Times New Roman" w:cs="Times New Roman"/>
          <w:sz w:val="24"/>
          <w:szCs w:val="24"/>
          <w:lang w:eastAsia="fr-BE"/>
        </w:rPr>
        <w:t xml:space="preserve"> </w:t>
      </w:r>
      <w:r w:rsidRPr="00980A6C">
        <w:rPr>
          <w:rFonts w:eastAsia="Times New Roman" w:cs="Times New Roman"/>
          <w:sz w:val="24"/>
          <w:szCs w:val="24"/>
          <w:lang w:eastAsia="fr-BE"/>
        </w:rPr>
        <w:t>et déjà ils entonnaient les chants de louange des Pères.</w:t>
      </w:r>
    </w:p>
    <w:p w:rsidR="00980A6C" w:rsidRPr="00980A6C" w:rsidRDefault="00980A6C" w:rsidP="001D21CB">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980A6C">
        <w:rPr>
          <w:rFonts w:eastAsia="Times New Roman" w:cs="Times New Roman"/>
          <w:sz w:val="24"/>
          <w:szCs w:val="24"/>
          <w:lang w:eastAsia="fr-BE"/>
        </w:rPr>
        <w:t>    – Parole du Seigneur.</w:t>
      </w:r>
    </w:p>
    <w:p w:rsidR="00980A6C" w:rsidRPr="00980A6C" w:rsidRDefault="00980A6C" w:rsidP="00980A6C">
      <w:pPr>
        <w:spacing w:after="0" w:line="240" w:lineRule="auto"/>
        <w:rPr>
          <w:rFonts w:eastAsia="Times New Roman" w:cs="Times New Roman"/>
          <w:sz w:val="24"/>
          <w:szCs w:val="24"/>
          <w:lang w:eastAsia="fr-BE"/>
        </w:rPr>
      </w:pPr>
    </w:p>
    <w:p w:rsidR="00980A6C" w:rsidRPr="00980A6C" w:rsidRDefault="00980A6C" w:rsidP="00980A6C">
      <w:pPr>
        <w:spacing w:after="0" w:line="240" w:lineRule="auto"/>
        <w:outlineLvl w:val="1"/>
        <w:rPr>
          <w:rFonts w:eastAsia="Times New Roman" w:cs="Times New Roman"/>
          <w:b/>
          <w:bCs/>
          <w:sz w:val="24"/>
          <w:szCs w:val="24"/>
          <w:lang w:eastAsia="fr-BE"/>
        </w:rPr>
      </w:pPr>
      <w:r w:rsidRPr="00980A6C">
        <w:rPr>
          <w:rFonts w:eastAsia="Times New Roman" w:cs="Times New Roman"/>
          <w:b/>
          <w:bCs/>
          <w:sz w:val="24"/>
          <w:szCs w:val="24"/>
          <w:lang w:eastAsia="fr-BE"/>
        </w:rPr>
        <w:t>Psaume : Ps 32 (33), 1.12, 18-19,20.22</w:t>
      </w:r>
    </w:p>
    <w:p w:rsidR="00980A6C" w:rsidRPr="00980A6C" w:rsidRDefault="00980A6C" w:rsidP="00980A6C">
      <w:pPr>
        <w:spacing w:after="0" w:line="240" w:lineRule="auto"/>
        <w:rPr>
          <w:rFonts w:eastAsia="Times New Roman" w:cs="Times New Roman"/>
          <w:sz w:val="24"/>
          <w:szCs w:val="24"/>
          <w:lang w:eastAsia="fr-BE"/>
        </w:rPr>
      </w:pPr>
      <w:r w:rsidRPr="00980A6C">
        <w:rPr>
          <w:rFonts w:eastAsia="Times New Roman" w:cs="Times New Roman"/>
          <w:b/>
          <w:bCs/>
          <w:color w:val="CC0000"/>
          <w:sz w:val="24"/>
          <w:szCs w:val="24"/>
          <w:lang w:eastAsia="fr-BE"/>
        </w:rPr>
        <w:t xml:space="preserve">R/ </w:t>
      </w:r>
      <w:r>
        <w:rPr>
          <w:rFonts w:eastAsia="Times New Roman" w:cs="Times New Roman"/>
          <w:b/>
          <w:bCs/>
          <w:color w:val="CC0000"/>
          <w:sz w:val="24"/>
          <w:szCs w:val="24"/>
          <w:lang w:eastAsia="fr-BE"/>
        </w:rPr>
        <w:t xml:space="preserve"> </w:t>
      </w:r>
      <w:r w:rsidRPr="00980A6C">
        <w:rPr>
          <w:rFonts w:eastAsia="Times New Roman" w:cs="Times New Roman"/>
          <w:b/>
          <w:bCs/>
          <w:color w:val="CC0000"/>
          <w:sz w:val="24"/>
          <w:szCs w:val="24"/>
          <w:lang w:eastAsia="fr-BE"/>
        </w:rPr>
        <w:t>Heureux le peuple</w:t>
      </w:r>
      <w:r>
        <w:rPr>
          <w:rFonts w:eastAsia="Times New Roman" w:cs="Times New Roman"/>
          <w:b/>
          <w:bCs/>
          <w:color w:val="CC0000"/>
          <w:sz w:val="24"/>
          <w:szCs w:val="24"/>
          <w:lang w:eastAsia="fr-BE"/>
        </w:rPr>
        <w:t xml:space="preserve"> </w:t>
      </w:r>
      <w:r w:rsidRPr="00980A6C">
        <w:rPr>
          <w:rFonts w:eastAsia="Times New Roman" w:cs="Times New Roman"/>
          <w:b/>
          <w:bCs/>
          <w:color w:val="CC0000"/>
          <w:sz w:val="24"/>
          <w:szCs w:val="24"/>
          <w:lang w:eastAsia="fr-BE"/>
        </w:rPr>
        <w:t>dont le Seigneur est le Dieu.</w:t>
      </w:r>
    </w:p>
    <w:p w:rsidR="00980A6C" w:rsidRPr="00980A6C" w:rsidRDefault="001D21CB" w:rsidP="001D21CB">
      <w:pPr>
        <w:spacing w:after="0" w:line="240" w:lineRule="auto"/>
        <w:ind w:left="-227"/>
        <w:rPr>
          <w:rFonts w:eastAsia="Times New Roman" w:cs="Times New Roman"/>
          <w:sz w:val="24"/>
          <w:szCs w:val="24"/>
          <w:lang w:eastAsia="fr-BE"/>
        </w:rPr>
      </w:pPr>
      <w:r w:rsidRPr="001D21CB">
        <w:rPr>
          <w:rFonts w:eastAsia="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26" type="#_x0000_t202" style="position:absolute;left:0;text-align:left;margin-left:231pt;margin-top:335.25pt;width:114.65pt;height:133.5pt;z-index:251660288;mso-width-percent:330;mso-position-horizontal-relative:margin;mso-position-vertical-relative:page;mso-width-percent:330;mso-width-relative:margin" wrapcoords="0 0" o:allowincell="f" filled="f" stroked="f">
            <v:textbox style="mso-next-textbox:#_x0000_s1026">
              <w:txbxContent>
                <w:p w:rsidR="001D21CB" w:rsidRDefault="001D21CB">
                  <w:pPr>
                    <w:spacing w:after="0" w:line="240" w:lineRule="auto"/>
                    <w:rPr>
                      <w:sz w:val="2"/>
                      <w:szCs w:val="2"/>
                      <w:lang w:val="fr-FR"/>
                    </w:rPr>
                  </w:pPr>
                  <w:r>
                    <w:rPr>
                      <w:noProof/>
                      <w:sz w:val="2"/>
                      <w:szCs w:val="2"/>
                      <w:lang w:eastAsia="fr-BE"/>
                    </w:rPr>
                    <w:drawing>
                      <wp:inline distT="0" distB="0" distL="0" distR="0">
                        <wp:extent cx="1273175" cy="1622218"/>
                        <wp:effectExtent l="19050" t="0" r="3175"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1273175" cy="1622218"/>
                                </a:xfrm>
                                <a:prstGeom prst="rect">
                                  <a:avLst/>
                                </a:prstGeom>
                                <a:noFill/>
                                <a:ln w="9525">
                                  <a:noFill/>
                                  <a:miter lim="800000"/>
                                  <a:headEnd/>
                                  <a:tailEnd/>
                                </a:ln>
                              </pic:spPr>
                            </pic:pic>
                          </a:graphicData>
                        </a:graphic>
                      </wp:inline>
                    </w:drawing>
                  </w:r>
                </w:p>
              </w:txbxContent>
            </v:textbox>
            <w10:wrap type="tight" anchorx="margin" anchory="page"/>
          </v:shape>
        </w:pict>
      </w:r>
      <w:r w:rsidR="00980A6C" w:rsidRPr="00980A6C">
        <w:rPr>
          <w:rFonts w:eastAsia="Times New Roman" w:cs="Times New Roman"/>
          <w:sz w:val="24"/>
          <w:szCs w:val="24"/>
          <w:lang w:eastAsia="fr-BE"/>
        </w:rPr>
        <w:t>Criez de joie pour le Seigneur, hommes justes !</w:t>
      </w:r>
      <w:r w:rsidR="00980A6C" w:rsidRPr="00980A6C">
        <w:rPr>
          <w:rFonts w:eastAsia="Times New Roman" w:cs="Times New Roman"/>
          <w:sz w:val="24"/>
          <w:szCs w:val="24"/>
          <w:lang w:eastAsia="fr-BE"/>
        </w:rPr>
        <w:br/>
        <w:t>Hommes droits, à vous la louange !</w:t>
      </w:r>
      <w:r w:rsidR="00980A6C" w:rsidRPr="00980A6C">
        <w:rPr>
          <w:rFonts w:eastAsia="Times New Roman" w:cs="Times New Roman"/>
          <w:sz w:val="24"/>
          <w:szCs w:val="24"/>
          <w:lang w:eastAsia="fr-BE"/>
        </w:rPr>
        <w:br/>
        <w:t>Heureux le peuple dont le Seigneur est le Dieu</w:t>
      </w:r>
      <w:proofErr w:type="gramStart"/>
      <w:r w:rsidR="00980A6C" w:rsidRPr="00980A6C">
        <w:rPr>
          <w:rFonts w:eastAsia="Times New Roman" w:cs="Times New Roman"/>
          <w:sz w:val="24"/>
          <w:szCs w:val="24"/>
          <w:lang w:eastAsia="fr-BE"/>
        </w:rPr>
        <w:t>,</w:t>
      </w:r>
      <w:proofErr w:type="gramEnd"/>
      <w:r w:rsidR="00980A6C" w:rsidRPr="00980A6C">
        <w:rPr>
          <w:rFonts w:eastAsia="Times New Roman" w:cs="Times New Roman"/>
          <w:sz w:val="24"/>
          <w:szCs w:val="24"/>
          <w:lang w:eastAsia="fr-BE"/>
        </w:rPr>
        <w:br/>
        <w:t>heureuse la nation qu’il s’est choisie pour domaine !</w:t>
      </w:r>
    </w:p>
    <w:p w:rsidR="00980A6C" w:rsidRPr="00980A6C" w:rsidRDefault="001D21CB" w:rsidP="001D21CB">
      <w:pPr>
        <w:spacing w:after="0" w:line="240" w:lineRule="auto"/>
        <w:ind w:left="-227"/>
        <w:rPr>
          <w:rFonts w:eastAsia="Times New Roman" w:cs="Times New Roman"/>
          <w:sz w:val="24"/>
          <w:szCs w:val="24"/>
          <w:lang w:eastAsia="fr-BE"/>
        </w:rPr>
      </w:pPr>
      <w:r>
        <w:rPr>
          <w:rFonts w:eastAsia="Times New Roman" w:cs="Times New Roman"/>
          <w:sz w:val="24"/>
          <w:szCs w:val="24"/>
          <w:lang w:eastAsia="fr-BE"/>
        </w:rPr>
        <w:t xml:space="preserve">         </w:t>
      </w:r>
      <w:r w:rsidR="00980A6C" w:rsidRPr="00980A6C">
        <w:rPr>
          <w:rFonts w:eastAsia="Times New Roman" w:cs="Times New Roman"/>
          <w:sz w:val="24"/>
          <w:szCs w:val="24"/>
          <w:lang w:eastAsia="fr-BE"/>
        </w:rPr>
        <w:t>Dieu veille sur ceux qui le craignent,</w:t>
      </w:r>
      <w:r w:rsidR="00980A6C" w:rsidRPr="00980A6C">
        <w:rPr>
          <w:rFonts w:eastAsia="Times New Roman" w:cs="Times New Roman"/>
          <w:sz w:val="24"/>
          <w:szCs w:val="24"/>
          <w:lang w:eastAsia="fr-BE"/>
        </w:rPr>
        <w:br/>
      </w:r>
      <w:r>
        <w:rPr>
          <w:rFonts w:eastAsia="Times New Roman" w:cs="Times New Roman"/>
          <w:sz w:val="24"/>
          <w:szCs w:val="24"/>
          <w:lang w:eastAsia="fr-BE"/>
        </w:rPr>
        <w:t xml:space="preserve">         </w:t>
      </w:r>
      <w:r w:rsidR="00980A6C" w:rsidRPr="00980A6C">
        <w:rPr>
          <w:rFonts w:eastAsia="Times New Roman" w:cs="Times New Roman"/>
          <w:sz w:val="24"/>
          <w:szCs w:val="24"/>
          <w:lang w:eastAsia="fr-BE"/>
        </w:rPr>
        <w:t>qui mettent leur espoir en son amour,</w:t>
      </w:r>
      <w:r w:rsidR="00980A6C" w:rsidRPr="00980A6C">
        <w:rPr>
          <w:rFonts w:eastAsia="Times New Roman" w:cs="Times New Roman"/>
          <w:sz w:val="24"/>
          <w:szCs w:val="24"/>
          <w:lang w:eastAsia="fr-BE"/>
        </w:rPr>
        <w:br/>
      </w:r>
      <w:r>
        <w:rPr>
          <w:rFonts w:eastAsia="Times New Roman" w:cs="Times New Roman"/>
          <w:sz w:val="24"/>
          <w:szCs w:val="24"/>
          <w:lang w:eastAsia="fr-BE"/>
        </w:rPr>
        <w:t xml:space="preserve">         </w:t>
      </w:r>
      <w:r w:rsidR="00980A6C" w:rsidRPr="00980A6C">
        <w:rPr>
          <w:rFonts w:eastAsia="Times New Roman" w:cs="Times New Roman"/>
          <w:sz w:val="24"/>
          <w:szCs w:val="24"/>
          <w:lang w:eastAsia="fr-BE"/>
        </w:rPr>
        <w:t>pour les délivrer de la mort,</w:t>
      </w:r>
      <w:r w:rsidR="00980A6C" w:rsidRPr="00980A6C">
        <w:rPr>
          <w:rFonts w:eastAsia="Times New Roman" w:cs="Times New Roman"/>
          <w:sz w:val="24"/>
          <w:szCs w:val="24"/>
          <w:lang w:eastAsia="fr-BE"/>
        </w:rPr>
        <w:br/>
      </w:r>
      <w:r>
        <w:rPr>
          <w:rFonts w:eastAsia="Times New Roman" w:cs="Times New Roman"/>
          <w:sz w:val="24"/>
          <w:szCs w:val="24"/>
          <w:lang w:eastAsia="fr-BE"/>
        </w:rPr>
        <w:t xml:space="preserve">         </w:t>
      </w:r>
      <w:r w:rsidR="00980A6C" w:rsidRPr="00980A6C">
        <w:rPr>
          <w:rFonts w:eastAsia="Times New Roman" w:cs="Times New Roman"/>
          <w:sz w:val="24"/>
          <w:szCs w:val="24"/>
          <w:lang w:eastAsia="fr-BE"/>
        </w:rPr>
        <w:t>les garder en vie aux jours de famine.</w:t>
      </w:r>
    </w:p>
    <w:p w:rsidR="00980A6C" w:rsidRPr="00980A6C" w:rsidRDefault="00980A6C" w:rsidP="001D21CB">
      <w:pPr>
        <w:spacing w:after="0" w:line="240" w:lineRule="auto"/>
        <w:ind w:left="-227"/>
        <w:rPr>
          <w:rFonts w:eastAsia="Times New Roman" w:cs="Times New Roman"/>
          <w:sz w:val="24"/>
          <w:szCs w:val="24"/>
          <w:lang w:eastAsia="fr-BE"/>
        </w:rPr>
      </w:pPr>
      <w:r w:rsidRPr="00980A6C">
        <w:rPr>
          <w:rFonts w:eastAsia="Times New Roman" w:cs="Times New Roman"/>
          <w:sz w:val="24"/>
          <w:szCs w:val="24"/>
          <w:lang w:eastAsia="fr-BE"/>
        </w:rPr>
        <w:t> Nous attendons notre vie du Seigneur </w:t>
      </w:r>
      <w:proofErr w:type="gramStart"/>
      <w:r w:rsidRPr="00980A6C">
        <w:rPr>
          <w:rFonts w:eastAsia="Times New Roman" w:cs="Times New Roman"/>
          <w:sz w:val="24"/>
          <w:szCs w:val="24"/>
          <w:lang w:eastAsia="fr-BE"/>
        </w:rPr>
        <w:t>:</w:t>
      </w:r>
      <w:proofErr w:type="gramEnd"/>
      <w:r w:rsidRPr="00980A6C">
        <w:rPr>
          <w:rFonts w:eastAsia="Times New Roman" w:cs="Times New Roman"/>
          <w:sz w:val="24"/>
          <w:szCs w:val="24"/>
          <w:lang w:eastAsia="fr-BE"/>
        </w:rPr>
        <w:br/>
        <w:t>il est pour nous un appui, un bouclier.</w:t>
      </w:r>
      <w:r w:rsidRPr="00980A6C">
        <w:rPr>
          <w:rFonts w:eastAsia="Times New Roman" w:cs="Times New Roman"/>
          <w:sz w:val="24"/>
          <w:szCs w:val="24"/>
          <w:lang w:eastAsia="fr-BE"/>
        </w:rPr>
        <w:br/>
        <w:t>Que ton amour, Seigneur, soit sur nous</w:t>
      </w:r>
      <w:r w:rsidRPr="00980A6C">
        <w:rPr>
          <w:rFonts w:eastAsia="Times New Roman" w:cs="Times New Roman"/>
          <w:sz w:val="24"/>
          <w:szCs w:val="24"/>
          <w:lang w:eastAsia="fr-BE"/>
        </w:rPr>
        <w:br/>
        <w:t>comme notre espoir est en toi !</w:t>
      </w:r>
    </w:p>
    <w:p w:rsidR="00980A6C" w:rsidRPr="00980A6C" w:rsidRDefault="00980A6C" w:rsidP="00980A6C">
      <w:pPr>
        <w:spacing w:after="0" w:line="240" w:lineRule="auto"/>
        <w:rPr>
          <w:rFonts w:eastAsia="Times New Roman" w:cs="Times New Roman"/>
          <w:sz w:val="24"/>
          <w:szCs w:val="24"/>
          <w:lang w:eastAsia="fr-BE"/>
        </w:rPr>
      </w:pPr>
    </w:p>
    <w:p w:rsidR="00980A6C" w:rsidRPr="00980A6C" w:rsidRDefault="00980A6C" w:rsidP="00980A6C">
      <w:pPr>
        <w:spacing w:after="0" w:line="240" w:lineRule="auto"/>
        <w:ind w:left="708"/>
        <w:outlineLvl w:val="1"/>
        <w:rPr>
          <w:rFonts w:eastAsia="Times New Roman" w:cs="Times New Roman"/>
          <w:b/>
          <w:bCs/>
          <w:sz w:val="24"/>
          <w:szCs w:val="24"/>
          <w:lang w:eastAsia="fr-BE"/>
        </w:rPr>
      </w:pPr>
      <w:r w:rsidRPr="00980A6C">
        <w:rPr>
          <w:rFonts w:eastAsia="Times New Roman" w:cs="Times New Roman"/>
          <w:b/>
          <w:bCs/>
          <w:sz w:val="24"/>
          <w:szCs w:val="24"/>
          <w:lang w:eastAsia="fr-BE"/>
        </w:rPr>
        <w:t xml:space="preserve">2ème lecture : </w:t>
      </w:r>
      <w:r w:rsidRPr="00980A6C">
        <w:rPr>
          <w:rFonts w:eastAsia="Times New Roman" w:cs="Times New Roman"/>
          <w:b/>
          <w:bCs/>
          <w:i/>
          <w:iCs/>
          <w:sz w:val="24"/>
          <w:szCs w:val="24"/>
          <w:lang w:eastAsia="fr-BE"/>
        </w:rPr>
        <w:t>« Abraham attendait la ville dont le Seigneur lui-même est le bâtisseur et l’architecte »</w:t>
      </w:r>
      <w:r w:rsidRPr="00980A6C">
        <w:rPr>
          <w:rFonts w:eastAsia="Times New Roman" w:cs="Times New Roman"/>
          <w:b/>
          <w:bCs/>
          <w:sz w:val="24"/>
          <w:szCs w:val="24"/>
          <w:lang w:eastAsia="fr-BE"/>
        </w:rPr>
        <w:t xml:space="preserve"> (He 11, 1-2.8-12)</w:t>
      </w:r>
    </w:p>
    <w:p w:rsidR="00980A6C" w:rsidRPr="00980A6C" w:rsidRDefault="00980A6C" w:rsidP="001D21CB">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980A6C">
        <w:rPr>
          <w:rFonts w:eastAsia="Times New Roman" w:cs="Times New Roman"/>
          <w:b/>
          <w:bCs/>
          <w:i/>
          <w:iCs/>
          <w:sz w:val="24"/>
          <w:szCs w:val="24"/>
          <w:lang w:eastAsia="fr-BE"/>
        </w:rPr>
        <w:t>Lecture de la lettre aux Hébreux</w:t>
      </w:r>
    </w:p>
    <w:p w:rsidR="00980A6C" w:rsidRPr="00980A6C" w:rsidRDefault="00980A6C" w:rsidP="001D21CB">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980A6C">
        <w:rPr>
          <w:rFonts w:eastAsia="Times New Roman" w:cs="Times New Roman"/>
          <w:sz w:val="24"/>
          <w:szCs w:val="24"/>
          <w:lang w:eastAsia="fr-BE"/>
        </w:rPr>
        <w:t>Frères,</w:t>
      </w:r>
      <w:r>
        <w:rPr>
          <w:rFonts w:eastAsia="Times New Roman" w:cs="Times New Roman"/>
          <w:sz w:val="24"/>
          <w:szCs w:val="24"/>
          <w:lang w:eastAsia="fr-BE"/>
        </w:rPr>
        <w:t xml:space="preserve"> </w:t>
      </w:r>
      <w:r w:rsidRPr="00980A6C">
        <w:rPr>
          <w:rFonts w:eastAsia="Times New Roman" w:cs="Times New Roman"/>
          <w:sz w:val="24"/>
          <w:szCs w:val="24"/>
          <w:lang w:eastAsia="fr-BE"/>
        </w:rPr>
        <w:t>la foi est une façon de posséder ce que l’on espère,</w:t>
      </w:r>
      <w:r>
        <w:rPr>
          <w:rFonts w:eastAsia="Times New Roman" w:cs="Times New Roman"/>
          <w:sz w:val="24"/>
          <w:szCs w:val="24"/>
          <w:lang w:eastAsia="fr-BE"/>
        </w:rPr>
        <w:t xml:space="preserve"> </w:t>
      </w:r>
      <w:r w:rsidRPr="00980A6C">
        <w:rPr>
          <w:rFonts w:eastAsia="Times New Roman" w:cs="Times New Roman"/>
          <w:sz w:val="24"/>
          <w:szCs w:val="24"/>
          <w:lang w:eastAsia="fr-BE"/>
        </w:rPr>
        <w:t>un moyen de connaître des réalités qu’on ne voit pas.</w:t>
      </w:r>
      <w:r>
        <w:rPr>
          <w:rFonts w:eastAsia="Times New Roman" w:cs="Times New Roman"/>
          <w:sz w:val="24"/>
          <w:szCs w:val="24"/>
          <w:lang w:eastAsia="fr-BE"/>
        </w:rPr>
        <w:t xml:space="preserve"> </w:t>
      </w:r>
      <w:r w:rsidRPr="00980A6C">
        <w:rPr>
          <w:rFonts w:eastAsia="Times New Roman" w:cs="Times New Roman"/>
          <w:sz w:val="24"/>
          <w:szCs w:val="24"/>
          <w:lang w:eastAsia="fr-BE"/>
        </w:rPr>
        <w:t>Et quand l’Écriture rend témoignage aux anciens,</w:t>
      </w:r>
      <w:r>
        <w:rPr>
          <w:rFonts w:eastAsia="Times New Roman" w:cs="Times New Roman"/>
          <w:sz w:val="24"/>
          <w:szCs w:val="24"/>
          <w:lang w:eastAsia="fr-BE"/>
        </w:rPr>
        <w:t xml:space="preserve"> </w:t>
      </w:r>
      <w:r w:rsidRPr="00980A6C">
        <w:rPr>
          <w:rFonts w:eastAsia="Times New Roman" w:cs="Times New Roman"/>
          <w:sz w:val="24"/>
          <w:szCs w:val="24"/>
          <w:lang w:eastAsia="fr-BE"/>
        </w:rPr>
        <w:t>c’est à cause de leur foi.</w:t>
      </w:r>
      <w:r>
        <w:rPr>
          <w:rFonts w:eastAsia="Times New Roman" w:cs="Times New Roman"/>
          <w:sz w:val="24"/>
          <w:szCs w:val="24"/>
          <w:lang w:eastAsia="fr-BE"/>
        </w:rPr>
        <w:t xml:space="preserve"> </w:t>
      </w:r>
      <w:r w:rsidRPr="00980A6C">
        <w:rPr>
          <w:rFonts w:eastAsia="Times New Roman" w:cs="Times New Roman"/>
          <w:sz w:val="24"/>
          <w:szCs w:val="24"/>
          <w:lang w:eastAsia="fr-BE"/>
        </w:rPr>
        <w:t xml:space="preserve">Grâce à la foi, </w:t>
      </w:r>
      <w:r w:rsidRPr="00980A6C">
        <w:rPr>
          <w:rFonts w:eastAsia="Times New Roman" w:cs="Times New Roman"/>
          <w:sz w:val="24"/>
          <w:szCs w:val="24"/>
          <w:lang w:eastAsia="fr-BE"/>
        </w:rPr>
        <w:lastRenderedPageBreak/>
        <w:t>Abraham obéit à l’appel de Dieu :</w:t>
      </w:r>
      <w:r>
        <w:rPr>
          <w:rFonts w:eastAsia="Times New Roman" w:cs="Times New Roman"/>
          <w:sz w:val="24"/>
          <w:szCs w:val="24"/>
          <w:lang w:eastAsia="fr-BE"/>
        </w:rPr>
        <w:t xml:space="preserve"> </w:t>
      </w:r>
      <w:r w:rsidRPr="00980A6C">
        <w:rPr>
          <w:rFonts w:eastAsia="Times New Roman" w:cs="Times New Roman"/>
          <w:sz w:val="24"/>
          <w:szCs w:val="24"/>
          <w:lang w:eastAsia="fr-BE"/>
        </w:rPr>
        <w:t>il partit vers un pays</w:t>
      </w:r>
      <w:r>
        <w:rPr>
          <w:rFonts w:eastAsia="Times New Roman" w:cs="Times New Roman"/>
          <w:sz w:val="24"/>
          <w:szCs w:val="24"/>
          <w:lang w:eastAsia="fr-BE"/>
        </w:rPr>
        <w:t xml:space="preserve"> </w:t>
      </w:r>
      <w:r w:rsidRPr="00980A6C">
        <w:rPr>
          <w:rFonts w:eastAsia="Times New Roman" w:cs="Times New Roman"/>
          <w:sz w:val="24"/>
          <w:szCs w:val="24"/>
          <w:lang w:eastAsia="fr-BE"/>
        </w:rPr>
        <w:t>qu’il devait recevoir en héritage,</w:t>
      </w:r>
      <w:r>
        <w:rPr>
          <w:rFonts w:eastAsia="Times New Roman" w:cs="Times New Roman"/>
          <w:sz w:val="24"/>
          <w:szCs w:val="24"/>
          <w:lang w:eastAsia="fr-BE"/>
        </w:rPr>
        <w:t xml:space="preserve"> </w:t>
      </w:r>
      <w:r w:rsidRPr="00980A6C">
        <w:rPr>
          <w:rFonts w:eastAsia="Times New Roman" w:cs="Times New Roman"/>
          <w:sz w:val="24"/>
          <w:szCs w:val="24"/>
          <w:lang w:eastAsia="fr-BE"/>
        </w:rPr>
        <w:t>et il partit sans savoir où il allait.</w:t>
      </w:r>
      <w:r>
        <w:rPr>
          <w:rFonts w:eastAsia="Times New Roman" w:cs="Times New Roman"/>
          <w:sz w:val="24"/>
          <w:szCs w:val="24"/>
          <w:lang w:eastAsia="fr-BE"/>
        </w:rPr>
        <w:t xml:space="preserve"> </w:t>
      </w:r>
      <w:r w:rsidRPr="00980A6C">
        <w:rPr>
          <w:rFonts w:eastAsia="Times New Roman" w:cs="Times New Roman"/>
          <w:sz w:val="24"/>
          <w:szCs w:val="24"/>
          <w:lang w:eastAsia="fr-BE"/>
        </w:rPr>
        <w:t>Grâce à la foi, il vint séjourner en immigré</w:t>
      </w:r>
      <w:r>
        <w:rPr>
          <w:rFonts w:eastAsia="Times New Roman" w:cs="Times New Roman"/>
          <w:sz w:val="24"/>
          <w:szCs w:val="24"/>
          <w:lang w:eastAsia="fr-BE"/>
        </w:rPr>
        <w:t xml:space="preserve"> </w:t>
      </w:r>
      <w:r w:rsidRPr="00980A6C">
        <w:rPr>
          <w:rFonts w:eastAsia="Times New Roman" w:cs="Times New Roman"/>
          <w:sz w:val="24"/>
          <w:szCs w:val="24"/>
          <w:lang w:eastAsia="fr-BE"/>
        </w:rPr>
        <w:t>dans la Terre promise, comme en terre étrangère ;</w:t>
      </w:r>
      <w:r>
        <w:rPr>
          <w:rFonts w:eastAsia="Times New Roman" w:cs="Times New Roman"/>
          <w:sz w:val="24"/>
          <w:szCs w:val="24"/>
          <w:lang w:eastAsia="fr-BE"/>
        </w:rPr>
        <w:t xml:space="preserve"> </w:t>
      </w:r>
      <w:r w:rsidRPr="00980A6C">
        <w:rPr>
          <w:rFonts w:eastAsia="Times New Roman" w:cs="Times New Roman"/>
          <w:sz w:val="24"/>
          <w:szCs w:val="24"/>
          <w:lang w:eastAsia="fr-BE"/>
        </w:rPr>
        <w:t>il vivait sous la tente,</w:t>
      </w:r>
      <w:r>
        <w:rPr>
          <w:rFonts w:eastAsia="Times New Roman" w:cs="Times New Roman"/>
          <w:sz w:val="24"/>
          <w:szCs w:val="24"/>
          <w:lang w:eastAsia="fr-BE"/>
        </w:rPr>
        <w:t xml:space="preserve"> </w:t>
      </w:r>
      <w:r w:rsidRPr="00980A6C">
        <w:rPr>
          <w:rFonts w:eastAsia="Times New Roman" w:cs="Times New Roman"/>
          <w:sz w:val="24"/>
          <w:szCs w:val="24"/>
          <w:lang w:eastAsia="fr-BE"/>
        </w:rPr>
        <w:t>ainsi qu’Isaac et Jacob,</w:t>
      </w:r>
      <w:r>
        <w:rPr>
          <w:rFonts w:eastAsia="Times New Roman" w:cs="Times New Roman"/>
          <w:sz w:val="24"/>
          <w:szCs w:val="24"/>
          <w:lang w:eastAsia="fr-BE"/>
        </w:rPr>
        <w:t xml:space="preserve"> </w:t>
      </w:r>
      <w:r w:rsidRPr="00980A6C">
        <w:rPr>
          <w:rFonts w:eastAsia="Times New Roman" w:cs="Times New Roman"/>
          <w:sz w:val="24"/>
          <w:szCs w:val="24"/>
          <w:lang w:eastAsia="fr-BE"/>
        </w:rPr>
        <w:t>héritiers de la même promesse,</w:t>
      </w:r>
      <w:r>
        <w:rPr>
          <w:rFonts w:eastAsia="Times New Roman" w:cs="Times New Roman"/>
          <w:sz w:val="24"/>
          <w:szCs w:val="24"/>
          <w:lang w:eastAsia="fr-BE"/>
        </w:rPr>
        <w:t xml:space="preserve"> </w:t>
      </w:r>
      <w:r w:rsidRPr="00980A6C">
        <w:rPr>
          <w:rFonts w:eastAsia="Times New Roman" w:cs="Times New Roman"/>
          <w:sz w:val="24"/>
          <w:szCs w:val="24"/>
          <w:lang w:eastAsia="fr-BE"/>
        </w:rPr>
        <w:t>car il attendait la ville qui aurait de vraies fondations</w:t>
      </w:r>
      <w:proofErr w:type="gramStart"/>
      <w:r w:rsidRPr="00980A6C">
        <w:rPr>
          <w:rFonts w:eastAsia="Times New Roman" w:cs="Times New Roman"/>
          <w:sz w:val="24"/>
          <w:szCs w:val="24"/>
          <w:lang w:eastAsia="fr-BE"/>
        </w:rPr>
        <w:t>,</w:t>
      </w:r>
      <w:proofErr w:type="gramEnd"/>
      <w:r w:rsidRPr="00980A6C">
        <w:rPr>
          <w:rFonts w:eastAsia="Times New Roman" w:cs="Times New Roman"/>
          <w:sz w:val="24"/>
          <w:szCs w:val="24"/>
          <w:lang w:eastAsia="fr-BE"/>
        </w:rPr>
        <w:br/>
        <w:t>la ville dont Dieu lui-même est le bâtisseur et l’architecte.</w:t>
      </w:r>
    </w:p>
    <w:p w:rsidR="00980A6C" w:rsidRPr="00980A6C" w:rsidRDefault="00980A6C" w:rsidP="001D21CB">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980A6C">
        <w:rPr>
          <w:rFonts w:eastAsia="Times New Roman" w:cs="Times New Roman"/>
          <w:sz w:val="24"/>
          <w:szCs w:val="24"/>
          <w:lang w:eastAsia="fr-BE"/>
        </w:rPr>
        <w:t>    Grâce à la foi, Sara, elle aussi, malgré son âge,</w:t>
      </w:r>
      <w:r>
        <w:rPr>
          <w:rFonts w:eastAsia="Times New Roman" w:cs="Times New Roman"/>
          <w:sz w:val="24"/>
          <w:szCs w:val="24"/>
          <w:lang w:eastAsia="fr-BE"/>
        </w:rPr>
        <w:t xml:space="preserve"> </w:t>
      </w:r>
      <w:r w:rsidRPr="00980A6C">
        <w:rPr>
          <w:rFonts w:eastAsia="Times New Roman" w:cs="Times New Roman"/>
          <w:sz w:val="24"/>
          <w:szCs w:val="24"/>
          <w:lang w:eastAsia="fr-BE"/>
        </w:rPr>
        <w:t>fut rendue capable d’être à l’origine d’une descendance</w:t>
      </w:r>
      <w:r>
        <w:rPr>
          <w:rFonts w:eastAsia="Times New Roman" w:cs="Times New Roman"/>
          <w:sz w:val="24"/>
          <w:szCs w:val="24"/>
          <w:lang w:eastAsia="fr-BE"/>
        </w:rPr>
        <w:t xml:space="preserve"> </w:t>
      </w:r>
      <w:r w:rsidRPr="00980A6C">
        <w:rPr>
          <w:rFonts w:eastAsia="Times New Roman" w:cs="Times New Roman"/>
          <w:sz w:val="24"/>
          <w:szCs w:val="24"/>
          <w:lang w:eastAsia="fr-BE"/>
        </w:rPr>
        <w:t>parce qu’elle pensait que Dieu est fidèle à ses promesses.</w:t>
      </w:r>
      <w:r>
        <w:rPr>
          <w:rFonts w:eastAsia="Times New Roman" w:cs="Times New Roman"/>
          <w:sz w:val="24"/>
          <w:szCs w:val="24"/>
          <w:lang w:eastAsia="fr-BE"/>
        </w:rPr>
        <w:t xml:space="preserve"> </w:t>
      </w:r>
      <w:r w:rsidRPr="00980A6C">
        <w:rPr>
          <w:rFonts w:eastAsia="Times New Roman" w:cs="Times New Roman"/>
          <w:sz w:val="24"/>
          <w:szCs w:val="24"/>
          <w:lang w:eastAsia="fr-BE"/>
        </w:rPr>
        <w:t>C’est pourquoi, d’un seul homme, déjà marqué par la mort,</w:t>
      </w:r>
      <w:r>
        <w:rPr>
          <w:rFonts w:eastAsia="Times New Roman" w:cs="Times New Roman"/>
          <w:sz w:val="24"/>
          <w:szCs w:val="24"/>
          <w:lang w:eastAsia="fr-BE"/>
        </w:rPr>
        <w:t xml:space="preserve"> </w:t>
      </w:r>
      <w:r w:rsidRPr="00980A6C">
        <w:rPr>
          <w:rFonts w:eastAsia="Times New Roman" w:cs="Times New Roman"/>
          <w:sz w:val="24"/>
          <w:szCs w:val="24"/>
          <w:lang w:eastAsia="fr-BE"/>
        </w:rPr>
        <w:t>a pu naître une descendance aussi nombreuse</w:t>
      </w:r>
      <w:r>
        <w:rPr>
          <w:rFonts w:eastAsia="Times New Roman" w:cs="Times New Roman"/>
          <w:sz w:val="24"/>
          <w:szCs w:val="24"/>
          <w:lang w:eastAsia="fr-BE"/>
        </w:rPr>
        <w:t xml:space="preserve"> </w:t>
      </w:r>
      <w:r w:rsidRPr="00980A6C">
        <w:rPr>
          <w:rFonts w:eastAsia="Times New Roman" w:cs="Times New Roman"/>
          <w:sz w:val="24"/>
          <w:szCs w:val="24"/>
          <w:lang w:eastAsia="fr-BE"/>
        </w:rPr>
        <w:t>que les étoiles du ciel</w:t>
      </w:r>
      <w:r>
        <w:rPr>
          <w:rFonts w:eastAsia="Times New Roman" w:cs="Times New Roman"/>
          <w:sz w:val="24"/>
          <w:szCs w:val="24"/>
          <w:lang w:eastAsia="fr-BE"/>
        </w:rPr>
        <w:t xml:space="preserve"> </w:t>
      </w:r>
      <w:r w:rsidRPr="00980A6C">
        <w:rPr>
          <w:rFonts w:eastAsia="Times New Roman" w:cs="Times New Roman"/>
          <w:sz w:val="24"/>
          <w:szCs w:val="24"/>
          <w:lang w:eastAsia="fr-BE"/>
        </w:rPr>
        <w:t>et que le sable au bord de la mer,</w:t>
      </w:r>
      <w:r>
        <w:rPr>
          <w:rFonts w:eastAsia="Times New Roman" w:cs="Times New Roman"/>
          <w:sz w:val="24"/>
          <w:szCs w:val="24"/>
          <w:lang w:eastAsia="fr-BE"/>
        </w:rPr>
        <w:t xml:space="preserve"> </w:t>
      </w:r>
      <w:r w:rsidRPr="00980A6C">
        <w:rPr>
          <w:rFonts w:eastAsia="Times New Roman" w:cs="Times New Roman"/>
          <w:sz w:val="24"/>
          <w:szCs w:val="24"/>
          <w:lang w:eastAsia="fr-BE"/>
        </w:rPr>
        <w:t>une multitude innombrable.</w:t>
      </w:r>
    </w:p>
    <w:p w:rsidR="00980A6C" w:rsidRPr="00980A6C" w:rsidRDefault="00980A6C" w:rsidP="001D21CB">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980A6C">
        <w:rPr>
          <w:rFonts w:eastAsia="Times New Roman" w:cs="Times New Roman"/>
          <w:sz w:val="24"/>
          <w:szCs w:val="24"/>
          <w:lang w:eastAsia="fr-BE"/>
        </w:rPr>
        <w:t>    – Parole du Seigneur.</w:t>
      </w:r>
    </w:p>
    <w:p w:rsidR="00980A6C" w:rsidRPr="00980A6C" w:rsidRDefault="00980A6C" w:rsidP="00980A6C">
      <w:pPr>
        <w:spacing w:after="0" w:line="240" w:lineRule="auto"/>
        <w:ind w:firstLine="708"/>
        <w:outlineLvl w:val="1"/>
        <w:rPr>
          <w:rFonts w:eastAsia="Times New Roman" w:cs="Times New Roman"/>
          <w:b/>
          <w:bCs/>
          <w:sz w:val="24"/>
          <w:szCs w:val="24"/>
          <w:lang w:eastAsia="fr-BE"/>
        </w:rPr>
      </w:pPr>
      <w:r w:rsidRPr="00980A6C">
        <w:rPr>
          <w:rFonts w:eastAsia="Times New Roman" w:cs="Times New Roman"/>
          <w:b/>
          <w:bCs/>
          <w:sz w:val="24"/>
          <w:szCs w:val="24"/>
          <w:lang w:eastAsia="fr-BE"/>
        </w:rPr>
        <w:t xml:space="preserve">Evangile : </w:t>
      </w:r>
      <w:r w:rsidRPr="00980A6C">
        <w:rPr>
          <w:rFonts w:eastAsia="Times New Roman" w:cs="Times New Roman"/>
          <w:b/>
          <w:bCs/>
          <w:i/>
          <w:iCs/>
          <w:sz w:val="24"/>
          <w:szCs w:val="24"/>
          <w:lang w:eastAsia="fr-BE"/>
        </w:rPr>
        <w:t>« Vous aussi, tenez-vous prêts »</w:t>
      </w:r>
      <w:r w:rsidRPr="00980A6C">
        <w:rPr>
          <w:rFonts w:eastAsia="Times New Roman" w:cs="Times New Roman"/>
          <w:b/>
          <w:bCs/>
          <w:sz w:val="24"/>
          <w:szCs w:val="24"/>
          <w:lang w:eastAsia="fr-BE"/>
        </w:rPr>
        <w:t xml:space="preserve"> (</w:t>
      </w:r>
      <w:proofErr w:type="spellStart"/>
      <w:r w:rsidRPr="00980A6C">
        <w:rPr>
          <w:rFonts w:eastAsia="Times New Roman" w:cs="Times New Roman"/>
          <w:b/>
          <w:bCs/>
          <w:sz w:val="24"/>
          <w:szCs w:val="24"/>
          <w:lang w:eastAsia="fr-BE"/>
        </w:rPr>
        <w:t>Lc</w:t>
      </w:r>
      <w:proofErr w:type="spellEnd"/>
      <w:r w:rsidRPr="00980A6C">
        <w:rPr>
          <w:rFonts w:eastAsia="Times New Roman" w:cs="Times New Roman"/>
          <w:b/>
          <w:bCs/>
          <w:sz w:val="24"/>
          <w:szCs w:val="24"/>
          <w:lang w:eastAsia="fr-BE"/>
        </w:rPr>
        <w:t xml:space="preserve"> 12, 35-40)</w:t>
      </w:r>
    </w:p>
    <w:p w:rsidR="00980A6C" w:rsidRPr="00980A6C" w:rsidRDefault="00980A6C" w:rsidP="00980A6C">
      <w:pPr>
        <w:spacing w:after="0" w:line="240" w:lineRule="auto"/>
        <w:rPr>
          <w:rFonts w:eastAsia="Times New Roman" w:cs="Times New Roman"/>
          <w:sz w:val="23"/>
          <w:szCs w:val="23"/>
          <w:lang w:eastAsia="fr-BE"/>
        </w:rPr>
      </w:pPr>
      <w:r w:rsidRPr="00980A6C">
        <w:rPr>
          <w:rFonts w:eastAsia="Times New Roman" w:cs="Times New Roman"/>
          <w:b/>
          <w:bCs/>
          <w:sz w:val="24"/>
          <w:szCs w:val="24"/>
          <w:lang w:eastAsia="fr-BE"/>
        </w:rPr>
        <w:t xml:space="preserve">Acclamation </w:t>
      </w:r>
      <w:proofErr w:type="gramStart"/>
      <w:r w:rsidRPr="00980A6C">
        <w:rPr>
          <w:rFonts w:eastAsia="Times New Roman" w:cs="Times New Roman"/>
          <w:b/>
          <w:bCs/>
          <w:sz w:val="24"/>
          <w:szCs w:val="24"/>
          <w:lang w:eastAsia="fr-BE"/>
        </w:rPr>
        <w:t>:</w:t>
      </w:r>
      <w:r w:rsidRPr="00980A6C">
        <w:rPr>
          <w:rFonts w:eastAsia="Times New Roman" w:cs="Times New Roman"/>
          <w:sz w:val="24"/>
          <w:szCs w:val="24"/>
          <w:lang w:eastAsia="fr-BE"/>
        </w:rPr>
        <w:t xml:space="preserve"> </w:t>
      </w:r>
      <w:r>
        <w:rPr>
          <w:rFonts w:eastAsia="Times New Roman" w:cs="Times New Roman"/>
          <w:sz w:val="24"/>
          <w:szCs w:val="24"/>
          <w:lang w:eastAsia="fr-BE"/>
        </w:rPr>
        <w:t xml:space="preserve"> </w:t>
      </w:r>
      <w:r w:rsidRPr="001D21CB">
        <w:rPr>
          <w:rFonts w:eastAsia="Times New Roman" w:cs="Times New Roman"/>
          <w:b/>
          <w:bCs/>
          <w:color w:val="FF9900"/>
          <w:sz w:val="23"/>
          <w:szCs w:val="23"/>
          <w:lang w:eastAsia="fr-BE"/>
        </w:rPr>
        <w:t>Alléluia</w:t>
      </w:r>
      <w:proofErr w:type="gramEnd"/>
      <w:r w:rsidRPr="001D21CB">
        <w:rPr>
          <w:rFonts w:eastAsia="Times New Roman" w:cs="Times New Roman"/>
          <w:b/>
          <w:bCs/>
          <w:color w:val="FF9900"/>
          <w:sz w:val="23"/>
          <w:szCs w:val="23"/>
          <w:lang w:eastAsia="fr-BE"/>
        </w:rPr>
        <w:t xml:space="preserve">. Alléluia.  </w:t>
      </w:r>
      <w:r w:rsidRPr="00980A6C">
        <w:rPr>
          <w:rFonts w:eastAsia="Times New Roman" w:cs="Times New Roman"/>
          <w:b/>
          <w:color w:val="FF9900"/>
          <w:sz w:val="23"/>
          <w:szCs w:val="23"/>
          <w:lang w:eastAsia="fr-BE"/>
        </w:rPr>
        <w:t>Veillez, tenez-vous prêts :</w:t>
      </w:r>
      <w:r w:rsidRPr="001D21CB">
        <w:rPr>
          <w:rFonts w:eastAsia="Times New Roman" w:cs="Times New Roman"/>
          <w:b/>
          <w:color w:val="FF9900"/>
          <w:sz w:val="23"/>
          <w:szCs w:val="23"/>
          <w:lang w:eastAsia="fr-BE"/>
        </w:rPr>
        <w:t xml:space="preserve"> </w:t>
      </w:r>
      <w:r w:rsidRPr="00980A6C">
        <w:rPr>
          <w:rFonts w:eastAsia="Times New Roman" w:cs="Times New Roman"/>
          <w:b/>
          <w:color w:val="FF9900"/>
          <w:sz w:val="23"/>
          <w:szCs w:val="23"/>
          <w:lang w:eastAsia="fr-BE"/>
        </w:rPr>
        <w:t>c’est à l’heure où vous n’y pensez pas</w:t>
      </w:r>
      <w:r w:rsidRPr="001D21CB">
        <w:rPr>
          <w:rFonts w:eastAsia="Times New Roman" w:cs="Times New Roman"/>
          <w:b/>
          <w:color w:val="FF9900"/>
          <w:sz w:val="23"/>
          <w:szCs w:val="23"/>
          <w:lang w:eastAsia="fr-BE"/>
        </w:rPr>
        <w:t xml:space="preserve"> </w:t>
      </w:r>
      <w:r w:rsidRPr="00980A6C">
        <w:rPr>
          <w:rFonts w:eastAsia="Times New Roman" w:cs="Times New Roman"/>
          <w:b/>
          <w:color w:val="FF9900"/>
          <w:sz w:val="23"/>
          <w:szCs w:val="23"/>
          <w:lang w:eastAsia="fr-BE"/>
        </w:rPr>
        <w:t>que le Fils de l’homme viendra.</w:t>
      </w:r>
      <w:r w:rsidR="001D21CB" w:rsidRPr="001D21CB">
        <w:rPr>
          <w:rFonts w:eastAsia="Times New Roman" w:cs="Times New Roman"/>
          <w:b/>
          <w:color w:val="FF9900"/>
          <w:sz w:val="23"/>
          <w:szCs w:val="23"/>
          <w:lang w:eastAsia="fr-BE"/>
        </w:rPr>
        <w:t xml:space="preserve"> </w:t>
      </w:r>
      <w:r w:rsidRPr="001D21CB">
        <w:rPr>
          <w:rFonts w:eastAsia="Times New Roman" w:cs="Times New Roman"/>
          <w:b/>
          <w:bCs/>
          <w:color w:val="FF9900"/>
          <w:sz w:val="23"/>
          <w:szCs w:val="23"/>
          <w:lang w:eastAsia="fr-BE"/>
        </w:rPr>
        <w:t>Alléluia.</w:t>
      </w:r>
    </w:p>
    <w:p w:rsidR="00980A6C" w:rsidRPr="00980A6C" w:rsidRDefault="00980A6C" w:rsidP="001D21C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980A6C">
        <w:rPr>
          <w:rFonts w:eastAsia="Times New Roman" w:cs="Times New Roman"/>
          <w:b/>
          <w:bCs/>
          <w:i/>
          <w:iCs/>
          <w:sz w:val="24"/>
          <w:szCs w:val="24"/>
          <w:lang w:eastAsia="fr-BE"/>
        </w:rPr>
        <w:t>Évangile de Jésus Christ selon saint Luc</w:t>
      </w:r>
    </w:p>
    <w:p w:rsidR="00980A6C" w:rsidRPr="00980A6C" w:rsidRDefault="00980A6C" w:rsidP="001D21C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980A6C">
        <w:rPr>
          <w:rFonts w:eastAsia="Times New Roman" w:cs="Times New Roman"/>
          <w:sz w:val="24"/>
          <w:szCs w:val="24"/>
          <w:lang w:eastAsia="fr-BE"/>
        </w:rPr>
        <w:t>En ce temps-là,</w:t>
      </w:r>
      <w:r>
        <w:rPr>
          <w:rFonts w:eastAsia="Times New Roman" w:cs="Times New Roman"/>
          <w:sz w:val="24"/>
          <w:szCs w:val="24"/>
          <w:lang w:eastAsia="fr-BE"/>
        </w:rPr>
        <w:t xml:space="preserve"> </w:t>
      </w:r>
      <w:r w:rsidRPr="00980A6C">
        <w:rPr>
          <w:rFonts w:eastAsia="Times New Roman" w:cs="Times New Roman"/>
          <w:sz w:val="24"/>
          <w:szCs w:val="24"/>
          <w:lang w:eastAsia="fr-BE"/>
        </w:rPr>
        <w:t>Jésus disait à ses disciples :</w:t>
      </w:r>
      <w:r>
        <w:rPr>
          <w:rFonts w:eastAsia="Times New Roman" w:cs="Times New Roman"/>
          <w:sz w:val="24"/>
          <w:szCs w:val="24"/>
          <w:lang w:eastAsia="fr-BE"/>
        </w:rPr>
        <w:t xml:space="preserve"> </w:t>
      </w:r>
      <w:r w:rsidRPr="00980A6C">
        <w:rPr>
          <w:rFonts w:eastAsia="Times New Roman" w:cs="Times New Roman"/>
          <w:sz w:val="24"/>
          <w:szCs w:val="24"/>
          <w:lang w:eastAsia="fr-BE"/>
        </w:rPr>
        <w:t>« Restez en tenue de service,</w:t>
      </w:r>
      <w:r>
        <w:rPr>
          <w:rFonts w:eastAsia="Times New Roman" w:cs="Times New Roman"/>
          <w:sz w:val="24"/>
          <w:szCs w:val="24"/>
          <w:lang w:eastAsia="fr-BE"/>
        </w:rPr>
        <w:t xml:space="preserve"> </w:t>
      </w:r>
      <w:r w:rsidRPr="00980A6C">
        <w:rPr>
          <w:rFonts w:eastAsia="Times New Roman" w:cs="Times New Roman"/>
          <w:sz w:val="24"/>
          <w:szCs w:val="24"/>
          <w:lang w:eastAsia="fr-BE"/>
        </w:rPr>
        <w:t>votre ceinture autour des reins,</w:t>
      </w:r>
      <w:r>
        <w:rPr>
          <w:rFonts w:eastAsia="Times New Roman" w:cs="Times New Roman"/>
          <w:sz w:val="24"/>
          <w:szCs w:val="24"/>
          <w:lang w:eastAsia="fr-BE"/>
        </w:rPr>
        <w:t xml:space="preserve"> </w:t>
      </w:r>
      <w:r w:rsidRPr="00980A6C">
        <w:rPr>
          <w:rFonts w:eastAsia="Times New Roman" w:cs="Times New Roman"/>
          <w:sz w:val="24"/>
          <w:szCs w:val="24"/>
          <w:lang w:eastAsia="fr-BE"/>
        </w:rPr>
        <w:t>et vos lampes allumées.</w:t>
      </w:r>
      <w:r w:rsidRPr="00980A6C">
        <w:rPr>
          <w:rFonts w:eastAsia="Times New Roman" w:cs="Times New Roman"/>
          <w:sz w:val="24"/>
          <w:szCs w:val="24"/>
          <w:lang w:eastAsia="fr-BE"/>
        </w:rPr>
        <w:br/>
        <w:t>    Soyez comme des gens qui attendent leur maître à son retour des noces,</w:t>
      </w:r>
      <w:r>
        <w:rPr>
          <w:rFonts w:eastAsia="Times New Roman" w:cs="Times New Roman"/>
          <w:sz w:val="24"/>
          <w:szCs w:val="24"/>
          <w:lang w:eastAsia="fr-BE"/>
        </w:rPr>
        <w:t xml:space="preserve"> </w:t>
      </w:r>
      <w:r w:rsidRPr="00980A6C">
        <w:rPr>
          <w:rFonts w:eastAsia="Times New Roman" w:cs="Times New Roman"/>
          <w:sz w:val="24"/>
          <w:szCs w:val="24"/>
          <w:lang w:eastAsia="fr-BE"/>
        </w:rPr>
        <w:t>pour lui ouvrir dès qu’il arrivera et frappera à la porte.</w:t>
      </w:r>
      <w:r>
        <w:rPr>
          <w:rFonts w:eastAsia="Times New Roman" w:cs="Times New Roman"/>
          <w:sz w:val="24"/>
          <w:szCs w:val="24"/>
          <w:lang w:eastAsia="fr-BE"/>
        </w:rPr>
        <w:t xml:space="preserve"> </w:t>
      </w:r>
      <w:r w:rsidRPr="00980A6C">
        <w:rPr>
          <w:rFonts w:eastAsia="Times New Roman" w:cs="Times New Roman"/>
          <w:sz w:val="24"/>
          <w:szCs w:val="24"/>
          <w:lang w:eastAsia="fr-BE"/>
        </w:rPr>
        <w:t>Heureux ces serviteurs-là que le maître, à son arrivée,</w:t>
      </w:r>
      <w:r>
        <w:rPr>
          <w:rFonts w:eastAsia="Times New Roman" w:cs="Times New Roman"/>
          <w:sz w:val="24"/>
          <w:szCs w:val="24"/>
          <w:lang w:eastAsia="fr-BE"/>
        </w:rPr>
        <w:t xml:space="preserve"> </w:t>
      </w:r>
      <w:r w:rsidRPr="00980A6C">
        <w:rPr>
          <w:rFonts w:eastAsia="Times New Roman" w:cs="Times New Roman"/>
          <w:sz w:val="24"/>
          <w:szCs w:val="24"/>
          <w:lang w:eastAsia="fr-BE"/>
        </w:rPr>
        <w:t>trouvera en train de veiller.</w:t>
      </w:r>
      <w:r>
        <w:rPr>
          <w:rFonts w:eastAsia="Times New Roman" w:cs="Times New Roman"/>
          <w:sz w:val="24"/>
          <w:szCs w:val="24"/>
          <w:lang w:eastAsia="fr-BE"/>
        </w:rPr>
        <w:t xml:space="preserve"> </w:t>
      </w:r>
      <w:r w:rsidRPr="00980A6C">
        <w:rPr>
          <w:rFonts w:eastAsia="Times New Roman" w:cs="Times New Roman"/>
          <w:sz w:val="24"/>
          <w:szCs w:val="24"/>
          <w:lang w:eastAsia="fr-BE"/>
        </w:rPr>
        <w:t>Amen, je vous le dis :</w:t>
      </w:r>
      <w:r>
        <w:rPr>
          <w:rFonts w:eastAsia="Times New Roman" w:cs="Times New Roman"/>
          <w:sz w:val="24"/>
          <w:szCs w:val="24"/>
          <w:lang w:eastAsia="fr-BE"/>
        </w:rPr>
        <w:t xml:space="preserve"> </w:t>
      </w:r>
      <w:r w:rsidRPr="00980A6C">
        <w:rPr>
          <w:rFonts w:eastAsia="Times New Roman" w:cs="Times New Roman"/>
          <w:sz w:val="24"/>
          <w:szCs w:val="24"/>
          <w:lang w:eastAsia="fr-BE"/>
        </w:rPr>
        <w:t>c’est lui qui, la ceinture autour des reins</w:t>
      </w:r>
      <w:proofErr w:type="gramStart"/>
      <w:r w:rsidRPr="00980A6C">
        <w:rPr>
          <w:rFonts w:eastAsia="Times New Roman" w:cs="Times New Roman"/>
          <w:sz w:val="24"/>
          <w:szCs w:val="24"/>
          <w:lang w:eastAsia="fr-BE"/>
        </w:rPr>
        <w:t>,</w:t>
      </w:r>
      <w:proofErr w:type="gramEnd"/>
      <w:r w:rsidRPr="00980A6C">
        <w:rPr>
          <w:rFonts w:eastAsia="Times New Roman" w:cs="Times New Roman"/>
          <w:sz w:val="24"/>
          <w:szCs w:val="24"/>
          <w:lang w:eastAsia="fr-BE"/>
        </w:rPr>
        <w:br/>
        <w:t>les fera prendre place à table</w:t>
      </w:r>
      <w:r>
        <w:rPr>
          <w:rFonts w:eastAsia="Times New Roman" w:cs="Times New Roman"/>
          <w:sz w:val="24"/>
          <w:szCs w:val="24"/>
          <w:lang w:eastAsia="fr-BE"/>
        </w:rPr>
        <w:t xml:space="preserve"> </w:t>
      </w:r>
      <w:r w:rsidRPr="00980A6C">
        <w:rPr>
          <w:rFonts w:eastAsia="Times New Roman" w:cs="Times New Roman"/>
          <w:sz w:val="24"/>
          <w:szCs w:val="24"/>
          <w:lang w:eastAsia="fr-BE"/>
        </w:rPr>
        <w:t>et passera pour les servir.</w:t>
      </w:r>
      <w:r>
        <w:rPr>
          <w:rFonts w:eastAsia="Times New Roman" w:cs="Times New Roman"/>
          <w:sz w:val="24"/>
          <w:szCs w:val="24"/>
          <w:lang w:eastAsia="fr-BE"/>
        </w:rPr>
        <w:t xml:space="preserve"> </w:t>
      </w:r>
      <w:r w:rsidRPr="00980A6C">
        <w:rPr>
          <w:rFonts w:eastAsia="Times New Roman" w:cs="Times New Roman"/>
          <w:sz w:val="24"/>
          <w:szCs w:val="24"/>
          <w:lang w:eastAsia="fr-BE"/>
        </w:rPr>
        <w:t>S’il revient vers minuit ou vers trois heures du matin</w:t>
      </w:r>
      <w:r>
        <w:rPr>
          <w:rFonts w:eastAsia="Times New Roman" w:cs="Times New Roman"/>
          <w:sz w:val="24"/>
          <w:szCs w:val="24"/>
          <w:lang w:eastAsia="fr-BE"/>
        </w:rPr>
        <w:t xml:space="preserve"> </w:t>
      </w:r>
      <w:r w:rsidRPr="00980A6C">
        <w:rPr>
          <w:rFonts w:eastAsia="Times New Roman" w:cs="Times New Roman"/>
          <w:sz w:val="24"/>
          <w:szCs w:val="24"/>
          <w:lang w:eastAsia="fr-BE"/>
        </w:rPr>
        <w:t>et qu’il les trouve ainsi,</w:t>
      </w:r>
      <w:r>
        <w:rPr>
          <w:rFonts w:eastAsia="Times New Roman" w:cs="Times New Roman"/>
          <w:sz w:val="24"/>
          <w:szCs w:val="24"/>
          <w:lang w:eastAsia="fr-BE"/>
        </w:rPr>
        <w:t xml:space="preserve"> </w:t>
      </w:r>
      <w:r w:rsidRPr="00980A6C">
        <w:rPr>
          <w:rFonts w:eastAsia="Times New Roman" w:cs="Times New Roman"/>
          <w:sz w:val="24"/>
          <w:szCs w:val="24"/>
          <w:lang w:eastAsia="fr-BE"/>
        </w:rPr>
        <w:t>heureux sont-ils !</w:t>
      </w:r>
      <w:r>
        <w:rPr>
          <w:rFonts w:eastAsia="Times New Roman" w:cs="Times New Roman"/>
          <w:sz w:val="24"/>
          <w:szCs w:val="24"/>
          <w:lang w:eastAsia="fr-BE"/>
        </w:rPr>
        <w:t xml:space="preserve"> </w:t>
      </w:r>
      <w:r w:rsidRPr="00980A6C">
        <w:rPr>
          <w:rFonts w:eastAsia="Times New Roman" w:cs="Times New Roman"/>
          <w:sz w:val="24"/>
          <w:szCs w:val="24"/>
          <w:lang w:eastAsia="fr-BE"/>
        </w:rPr>
        <w:t>Vous le savez bien :</w:t>
      </w:r>
      <w:r>
        <w:rPr>
          <w:rFonts w:eastAsia="Times New Roman" w:cs="Times New Roman"/>
          <w:sz w:val="24"/>
          <w:szCs w:val="24"/>
          <w:lang w:eastAsia="fr-BE"/>
        </w:rPr>
        <w:t xml:space="preserve"> </w:t>
      </w:r>
      <w:r w:rsidRPr="00980A6C">
        <w:rPr>
          <w:rFonts w:eastAsia="Times New Roman" w:cs="Times New Roman"/>
          <w:sz w:val="24"/>
          <w:szCs w:val="24"/>
          <w:lang w:eastAsia="fr-BE"/>
        </w:rPr>
        <w:t>si le maître de maison</w:t>
      </w:r>
      <w:r>
        <w:rPr>
          <w:rFonts w:eastAsia="Times New Roman" w:cs="Times New Roman"/>
          <w:sz w:val="24"/>
          <w:szCs w:val="24"/>
          <w:lang w:eastAsia="fr-BE"/>
        </w:rPr>
        <w:t xml:space="preserve"> </w:t>
      </w:r>
      <w:r w:rsidRPr="00980A6C">
        <w:rPr>
          <w:rFonts w:eastAsia="Times New Roman" w:cs="Times New Roman"/>
          <w:sz w:val="24"/>
          <w:szCs w:val="24"/>
          <w:lang w:eastAsia="fr-BE"/>
        </w:rPr>
        <w:t>avait su à quelle heure le voleur viendrait,</w:t>
      </w:r>
      <w:r>
        <w:rPr>
          <w:rFonts w:eastAsia="Times New Roman" w:cs="Times New Roman"/>
          <w:sz w:val="24"/>
          <w:szCs w:val="24"/>
          <w:lang w:eastAsia="fr-BE"/>
        </w:rPr>
        <w:t xml:space="preserve"> </w:t>
      </w:r>
      <w:r w:rsidRPr="00980A6C">
        <w:rPr>
          <w:rFonts w:eastAsia="Times New Roman" w:cs="Times New Roman"/>
          <w:sz w:val="24"/>
          <w:szCs w:val="24"/>
          <w:lang w:eastAsia="fr-BE"/>
        </w:rPr>
        <w:t>il n’aurait pas laissé percer le mur de sa maison.</w:t>
      </w:r>
      <w:r>
        <w:rPr>
          <w:rFonts w:eastAsia="Times New Roman" w:cs="Times New Roman"/>
          <w:sz w:val="24"/>
          <w:szCs w:val="24"/>
          <w:lang w:eastAsia="fr-BE"/>
        </w:rPr>
        <w:t xml:space="preserve"> </w:t>
      </w:r>
      <w:r w:rsidRPr="00980A6C">
        <w:rPr>
          <w:rFonts w:eastAsia="Times New Roman" w:cs="Times New Roman"/>
          <w:sz w:val="24"/>
          <w:szCs w:val="24"/>
          <w:lang w:eastAsia="fr-BE"/>
        </w:rPr>
        <w:t>Vous aussi, tenez-vous prêts :</w:t>
      </w:r>
      <w:r>
        <w:rPr>
          <w:rFonts w:eastAsia="Times New Roman" w:cs="Times New Roman"/>
          <w:sz w:val="24"/>
          <w:szCs w:val="24"/>
          <w:lang w:eastAsia="fr-BE"/>
        </w:rPr>
        <w:t xml:space="preserve"> </w:t>
      </w:r>
      <w:r w:rsidRPr="00980A6C">
        <w:rPr>
          <w:rFonts w:eastAsia="Times New Roman" w:cs="Times New Roman"/>
          <w:sz w:val="24"/>
          <w:szCs w:val="24"/>
          <w:lang w:eastAsia="fr-BE"/>
        </w:rPr>
        <w:t>c’est à l’heure où vous n’y penserez pas</w:t>
      </w:r>
      <w:r>
        <w:rPr>
          <w:rFonts w:eastAsia="Times New Roman" w:cs="Times New Roman"/>
          <w:sz w:val="24"/>
          <w:szCs w:val="24"/>
          <w:lang w:eastAsia="fr-BE"/>
        </w:rPr>
        <w:t xml:space="preserve"> </w:t>
      </w:r>
      <w:r w:rsidRPr="00980A6C">
        <w:rPr>
          <w:rFonts w:eastAsia="Times New Roman" w:cs="Times New Roman"/>
          <w:sz w:val="24"/>
          <w:szCs w:val="24"/>
          <w:lang w:eastAsia="fr-BE"/>
        </w:rPr>
        <w:t>que le Fils de l’homme viendra. »</w:t>
      </w:r>
    </w:p>
    <w:p w:rsidR="00980A6C" w:rsidRDefault="00980A6C" w:rsidP="001D21CB">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980A6C">
        <w:rPr>
          <w:rFonts w:eastAsia="Times New Roman" w:cs="Times New Roman"/>
          <w:sz w:val="24"/>
          <w:szCs w:val="24"/>
          <w:lang w:eastAsia="fr-BE"/>
        </w:rPr>
        <w:t>    – Acclamons la Parole de Dieu.</w:t>
      </w:r>
    </w:p>
    <w:p w:rsidR="001D21CB" w:rsidRPr="001D21CB" w:rsidRDefault="001D21CB" w:rsidP="00980A6C">
      <w:pPr>
        <w:spacing w:after="0" w:line="240" w:lineRule="auto"/>
        <w:rPr>
          <w:rFonts w:eastAsia="Times New Roman" w:cs="Times New Roman"/>
          <w:b/>
          <w:sz w:val="28"/>
          <w:szCs w:val="28"/>
          <w:lang w:eastAsia="fr-BE"/>
        </w:rPr>
      </w:pPr>
      <w:r w:rsidRPr="001D21CB">
        <w:rPr>
          <w:rFonts w:eastAsia="Times New Roman" w:cs="Times New Roman"/>
          <w:b/>
          <w:sz w:val="28"/>
          <w:szCs w:val="28"/>
          <w:lang w:eastAsia="fr-BE"/>
        </w:rPr>
        <w:t>Prière universelle</w:t>
      </w:r>
    </w:p>
    <w:p w:rsidR="001D21CB" w:rsidRPr="001D21CB" w:rsidRDefault="001D21CB" w:rsidP="001D21CB">
      <w:pPr>
        <w:pStyle w:val="Paragraphedeliste"/>
        <w:numPr>
          <w:ilvl w:val="0"/>
          <w:numId w:val="1"/>
        </w:numPr>
        <w:autoSpaceDE w:val="0"/>
        <w:autoSpaceDN w:val="0"/>
        <w:adjustRightInd w:val="0"/>
        <w:spacing w:after="0" w:line="240" w:lineRule="auto"/>
        <w:ind w:left="426"/>
        <w:jc w:val="both"/>
        <w:rPr>
          <w:rFonts w:asciiTheme="majorHAnsi" w:hAnsiTheme="majorHAnsi" w:cs="Universal-NewswithCommPi"/>
          <w:b/>
          <w:color w:val="0000CC"/>
        </w:rPr>
      </w:pPr>
      <w:r w:rsidRPr="001D21CB">
        <w:rPr>
          <w:rFonts w:asciiTheme="majorHAnsi" w:hAnsiTheme="majorHAnsi" w:cs="FarnhamDisplay-Light"/>
          <w:b/>
          <w:color w:val="0000CC"/>
        </w:rPr>
        <w:t>« Grâce à la foi, Abraham obéit à l’appel de Dieu. » Pour les nouveaux convertis, les catéchumènes et ceux qui pressentent que tu les aimes et les appelles à vivre. Dans la foi, Père, nous te prions.</w:t>
      </w:r>
    </w:p>
    <w:p w:rsidR="001D21CB" w:rsidRPr="001D21CB" w:rsidRDefault="001D21CB" w:rsidP="001D21CB">
      <w:pPr>
        <w:pStyle w:val="Paragraphedeliste"/>
        <w:numPr>
          <w:ilvl w:val="0"/>
          <w:numId w:val="1"/>
        </w:numPr>
        <w:autoSpaceDE w:val="0"/>
        <w:autoSpaceDN w:val="0"/>
        <w:adjustRightInd w:val="0"/>
        <w:spacing w:after="0" w:line="240" w:lineRule="auto"/>
        <w:ind w:left="426"/>
        <w:jc w:val="both"/>
        <w:rPr>
          <w:rFonts w:asciiTheme="majorHAnsi" w:hAnsiTheme="majorHAnsi" w:cs="Universal-NewswithCommPi"/>
          <w:b/>
          <w:color w:val="0000CC"/>
        </w:rPr>
      </w:pPr>
      <w:r w:rsidRPr="001D21CB">
        <w:rPr>
          <w:rFonts w:asciiTheme="majorHAnsi" w:hAnsiTheme="majorHAnsi" w:cs="FarnhamDisplay-Light"/>
          <w:b/>
          <w:color w:val="0000CC"/>
        </w:rPr>
        <w:lastRenderedPageBreak/>
        <w:t xml:space="preserve">« Grâce à la foi, Abraham vint séjourner comme étranger dans la Terre promise. » Pour ceux et celles qui ont quitté leur terre natale. Pour les exilés, les clandestins, pour ceux et celles qui risquent une expulsion. Dans la foi, Père, nous te prions. </w:t>
      </w:r>
    </w:p>
    <w:p w:rsidR="001D21CB" w:rsidRPr="001D21CB" w:rsidRDefault="001D21CB" w:rsidP="001D21CB">
      <w:pPr>
        <w:pStyle w:val="Paragraphedeliste"/>
        <w:numPr>
          <w:ilvl w:val="0"/>
          <w:numId w:val="1"/>
        </w:numPr>
        <w:autoSpaceDE w:val="0"/>
        <w:autoSpaceDN w:val="0"/>
        <w:adjustRightInd w:val="0"/>
        <w:spacing w:after="0" w:line="240" w:lineRule="auto"/>
        <w:ind w:left="426"/>
        <w:jc w:val="both"/>
        <w:rPr>
          <w:rFonts w:asciiTheme="majorHAnsi" w:hAnsiTheme="majorHAnsi" w:cs="Universal-NewswithCommPi"/>
          <w:b/>
          <w:color w:val="0000CC"/>
        </w:rPr>
      </w:pPr>
      <w:r w:rsidRPr="001D21CB">
        <w:rPr>
          <w:rFonts w:asciiTheme="majorHAnsi" w:hAnsiTheme="majorHAnsi" w:cs="FarnhamDisplay-Light"/>
          <w:b/>
          <w:color w:val="0000CC"/>
        </w:rPr>
        <w:t xml:space="preserve">« Grâce à la foi, Sara fut rendue capable d’avoir une descendance. » Pour tous les couples qui attendent dans la joie la venue de leur enfant. Pour tous les couples qui ont des difficultés à en avoir un ou qui sont en attente d’adoption. Dans la foi, Père, nous te prions. </w:t>
      </w:r>
    </w:p>
    <w:p w:rsidR="001D21CB" w:rsidRPr="001D21CB" w:rsidRDefault="001D21CB" w:rsidP="001D21CB">
      <w:pPr>
        <w:pStyle w:val="Paragraphedeliste"/>
        <w:numPr>
          <w:ilvl w:val="0"/>
          <w:numId w:val="1"/>
        </w:numPr>
        <w:autoSpaceDE w:val="0"/>
        <w:autoSpaceDN w:val="0"/>
        <w:adjustRightInd w:val="0"/>
        <w:spacing w:after="0" w:line="240" w:lineRule="auto"/>
        <w:ind w:left="426"/>
        <w:jc w:val="both"/>
        <w:rPr>
          <w:rFonts w:asciiTheme="majorHAnsi" w:eastAsia="Times New Roman" w:hAnsiTheme="majorHAnsi" w:cs="Times New Roman"/>
          <w:b/>
          <w:color w:val="0000CC"/>
          <w:lang w:eastAsia="fr-BE"/>
        </w:rPr>
      </w:pPr>
      <w:r w:rsidRPr="001D21CB">
        <w:rPr>
          <w:rFonts w:asciiTheme="majorHAnsi" w:hAnsiTheme="majorHAnsi" w:cs="FarnhamDisplay-Light"/>
          <w:b/>
          <w:color w:val="0000CC"/>
        </w:rPr>
        <w:t xml:space="preserve">Grâce à la foi, notre communauté se construit. Pour notre communauté, ses membres présents et ceux qui sont en vacances. Pour ceux et celles qui nous ont rejoints aujourd’hui. Dans la foi, Père, nous te prions. </w:t>
      </w:r>
    </w:p>
    <w:p w:rsidR="00AB0425" w:rsidRDefault="001D21CB" w:rsidP="00980A6C">
      <w:pPr>
        <w:spacing w:after="0"/>
        <w:rPr>
          <w:sz w:val="24"/>
          <w:szCs w:val="24"/>
        </w:rPr>
      </w:pPr>
      <w:r>
        <w:rPr>
          <w:sz w:val="24"/>
          <w:szCs w:val="24"/>
        </w:rPr>
        <w:t xml:space="preserve">                </w:t>
      </w:r>
      <w:r>
        <w:rPr>
          <w:noProof/>
          <w:color w:val="0000FF"/>
          <w:lang w:eastAsia="fr-BE"/>
        </w:rPr>
        <w:drawing>
          <wp:inline distT="0" distB="0" distL="0" distR="0">
            <wp:extent cx="3381375" cy="2536031"/>
            <wp:effectExtent l="19050" t="0" r="9525" b="0"/>
            <wp:docPr id="4" name="irc_mi" descr="http://viecontemplative.saintefamille.fr/files/2013/08/Coucher-de-soleil-La-Solitude.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viecontemplative.saintefamille.fr/files/2013/08/Coucher-de-soleil-La-Solitude.jpg">
                      <a:hlinkClick r:id="rId8"/>
                    </pic:cNvPr>
                    <pic:cNvPicPr>
                      <a:picLocks noChangeAspect="1" noChangeArrowheads="1"/>
                    </pic:cNvPicPr>
                  </pic:nvPicPr>
                  <pic:blipFill>
                    <a:blip r:embed="rId9" cstate="print"/>
                    <a:srcRect/>
                    <a:stretch>
                      <a:fillRect/>
                    </a:stretch>
                  </pic:blipFill>
                  <pic:spPr bwMode="auto">
                    <a:xfrm>
                      <a:off x="0" y="0"/>
                      <a:ext cx="3381375" cy="2536031"/>
                    </a:xfrm>
                    <a:prstGeom prst="rect">
                      <a:avLst/>
                    </a:prstGeom>
                    <a:noFill/>
                    <a:ln w="9525">
                      <a:noFill/>
                      <a:miter lim="800000"/>
                      <a:headEnd/>
                      <a:tailEnd/>
                    </a:ln>
                  </pic:spPr>
                </pic:pic>
              </a:graphicData>
            </a:graphic>
          </wp:inline>
        </w:drawing>
      </w:r>
    </w:p>
    <w:p w:rsidR="001D21CB" w:rsidRPr="001D21CB" w:rsidRDefault="001D21CB" w:rsidP="001D21CB">
      <w:pPr>
        <w:spacing w:after="0"/>
        <w:jc w:val="both"/>
        <w:rPr>
          <w:b/>
          <w:i/>
          <w:sz w:val="28"/>
          <w:szCs w:val="28"/>
        </w:rPr>
      </w:pPr>
      <w:r w:rsidRPr="001D21CB">
        <w:rPr>
          <w:b/>
          <w:i/>
          <w:sz w:val="28"/>
          <w:szCs w:val="28"/>
        </w:rPr>
        <w:t>C’est à l’heure où vous n’y penserez pas que le Fils de l’homme viendra</w:t>
      </w:r>
    </w:p>
    <w:p w:rsidR="001D21CB" w:rsidRPr="001D21CB" w:rsidRDefault="001D21CB" w:rsidP="001D21CB">
      <w:pPr>
        <w:spacing w:after="0"/>
        <w:jc w:val="both"/>
        <w:rPr>
          <w:b/>
          <w:color w:val="CC6600"/>
        </w:rPr>
      </w:pPr>
      <w:r w:rsidRPr="001D21CB">
        <w:rPr>
          <w:b/>
          <w:color w:val="CC6600"/>
        </w:rPr>
        <w:t>Nul ne connaît l’heure de sa mort, et c’est le plus souvent à l’improviste qu’elle frappe à notre porte. Pourtant devant cette incertitude qui peut étreindre nos cœurs, nous ne sommes pas démunis : car s’il arrive sans s’annoncer, Jésus vient en serviteur, et non en maître redoutable.</w:t>
      </w:r>
    </w:p>
    <w:p w:rsidR="001D21CB" w:rsidRPr="00980A6C" w:rsidRDefault="001D21CB" w:rsidP="001D21CB">
      <w:pPr>
        <w:spacing w:after="0"/>
        <w:jc w:val="both"/>
        <w:rPr>
          <w:sz w:val="24"/>
          <w:szCs w:val="24"/>
        </w:rPr>
      </w:pPr>
      <w:r w:rsidRPr="001D21CB">
        <w:rPr>
          <w:b/>
          <w:color w:val="CC6600"/>
        </w:rPr>
        <w:t>C’est sans doute cette intime conviction qui a permis à François d’Assise d’associer dans son Cantique des Créatures « Notre sœur, la mort corporelle. »</w:t>
      </w:r>
    </w:p>
    <w:sectPr w:rsidR="001D21CB" w:rsidRPr="00980A6C" w:rsidSect="00980A6C">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25D2FC6"/>
    <w:multiLevelType w:val="hybridMultilevel"/>
    <w:tmpl w:val="130E5562"/>
    <w:lvl w:ilvl="0" w:tplc="080C0005">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980A6C"/>
    <w:rsid w:val="001D21CB"/>
    <w:rsid w:val="00980A6C"/>
    <w:rsid w:val="00AB0425"/>
    <w:rsid w:val="00D1566C"/>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0425"/>
  </w:style>
  <w:style w:type="paragraph" w:styleId="Titre2">
    <w:name w:val="heading 2"/>
    <w:basedOn w:val="Normal"/>
    <w:link w:val="Titre2Car"/>
    <w:uiPriority w:val="9"/>
    <w:qFormat/>
    <w:rsid w:val="00980A6C"/>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80A6C"/>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980A6C"/>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980A6C"/>
    <w:rPr>
      <w:color w:val="0000FF"/>
      <w:u w:val="single"/>
    </w:rPr>
  </w:style>
  <w:style w:type="character" w:styleId="lev">
    <w:name w:val="Strong"/>
    <w:basedOn w:val="Policepardfaut"/>
    <w:uiPriority w:val="22"/>
    <w:qFormat/>
    <w:rsid w:val="00980A6C"/>
    <w:rPr>
      <w:b/>
      <w:bCs/>
    </w:rPr>
  </w:style>
  <w:style w:type="character" w:styleId="Accentuation">
    <w:name w:val="Emphasis"/>
    <w:basedOn w:val="Policepardfaut"/>
    <w:uiPriority w:val="20"/>
    <w:qFormat/>
    <w:rsid w:val="00980A6C"/>
    <w:rPr>
      <w:i/>
      <w:iCs/>
    </w:rPr>
  </w:style>
  <w:style w:type="paragraph" w:styleId="Textedebulles">
    <w:name w:val="Balloon Text"/>
    <w:basedOn w:val="Normal"/>
    <w:link w:val="TextedebullesCar"/>
    <w:uiPriority w:val="99"/>
    <w:semiHidden/>
    <w:unhideWhenUsed/>
    <w:rsid w:val="001D21C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D21CB"/>
    <w:rPr>
      <w:rFonts w:ascii="Tahoma" w:hAnsi="Tahoma" w:cs="Tahoma"/>
      <w:sz w:val="16"/>
      <w:szCs w:val="16"/>
    </w:rPr>
  </w:style>
  <w:style w:type="paragraph" w:styleId="Paragraphedeliste">
    <w:name w:val="List Paragraph"/>
    <w:basedOn w:val="Normal"/>
    <w:uiPriority w:val="34"/>
    <w:qFormat/>
    <w:rsid w:val="001D21CB"/>
    <w:pPr>
      <w:ind w:left="720"/>
      <w:contextualSpacing/>
    </w:pPr>
  </w:style>
</w:styles>
</file>

<file path=word/webSettings.xml><?xml version="1.0" encoding="utf-8"?>
<w:webSettings xmlns:r="http://schemas.openxmlformats.org/officeDocument/2006/relationships" xmlns:w="http://schemas.openxmlformats.org/wordprocessingml/2006/main">
  <w:divs>
    <w:div w:id="2057309906">
      <w:bodyDiv w:val="1"/>
      <w:marLeft w:val="0"/>
      <w:marRight w:val="0"/>
      <w:marTop w:val="0"/>
      <w:marBottom w:val="0"/>
      <w:divBdr>
        <w:top w:val="none" w:sz="0" w:space="0" w:color="auto"/>
        <w:left w:val="none" w:sz="0" w:space="0" w:color="auto"/>
        <w:bottom w:val="none" w:sz="0" w:space="0" w:color="auto"/>
        <w:right w:val="none" w:sz="0" w:space="0" w:color="auto"/>
      </w:divBdr>
      <w:divsChild>
        <w:div w:id="1506630976">
          <w:marLeft w:val="0"/>
          <w:marRight w:val="0"/>
          <w:marTop w:val="0"/>
          <w:marBottom w:val="0"/>
          <w:divBdr>
            <w:top w:val="none" w:sz="0" w:space="0" w:color="auto"/>
            <w:left w:val="none" w:sz="0" w:space="0" w:color="auto"/>
            <w:bottom w:val="none" w:sz="0" w:space="0" w:color="auto"/>
            <w:right w:val="none" w:sz="0" w:space="0" w:color="auto"/>
          </w:divBdr>
          <w:divsChild>
            <w:div w:id="1313565192">
              <w:marLeft w:val="0"/>
              <w:marRight w:val="0"/>
              <w:marTop w:val="0"/>
              <w:marBottom w:val="0"/>
              <w:divBdr>
                <w:top w:val="none" w:sz="0" w:space="0" w:color="auto"/>
                <w:left w:val="none" w:sz="0" w:space="0" w:color="auto"/>
                <w:bottom w:val="none" w:sz="0" w:space="0" w:color="auto"/>
                <w:right w:val="none" w:sz="0" w:space="0" w:color="auto"/>
              </w:divBdr>
              <w:divsChild>
                <w:div w:id="2015187092">
                  <w:marLeft w:val="0"/>
                  <w:marRight w:val="0"/>
                  <w:marTop w:val="0"/>
                  <w:marBottom w:val="0"/>
                  <w:divBdr>
                    <w:top w:val="none" w:sz="0" w:space="0" w:color="auto"/>
                    <w:left w:val="none" w:sz="0" w:space="0" w:color="auto"/>
                    <w:bottom w:val="none" w:sz="0" w:space="0" w:color="auto"/>
                    <w:right w:val="none" w:sz="0" w:space="0" w:color="auto"/>
                  </w:divBdr>
                  <w:divsChild>
                    <w:div w:id="2016182267">
                      <w:marLeft w:val="0"/>
                      <w:marRight w:val="0"/>
                      <w:marTop w:val="0"/>
                      <w:marBottom w:val="0"/>
                      <w:divBdr>
                        <w:top w:val="none" w:sz="0" w:space="0" w:color="auto"/>
                        <w:left w:val="none" w:sz="0" w:space="0" w:color="auto"/>
                        <w:bottom w:val="none" w:sz="0" w:space="0" w:color="auto"/>
                        <w:right w:val="none" w:sz="0" w:space="0" w:color="auto"/>
                      </w:divBdr>
                      <w:divsChild>
                        <w:div w:id="1352490304">
                          <w:marLeft w:val="0"/>
                          <w:marRight w:val="0"/>
                          <w:marTop w:val="0"/>
                          <w:marBottom w:val="0"/>
                          <w:divBdr>
                            <w:top w:val="none" w:sz="0" w:space="0" w:color="auto"/>
                            <w:left w:val="none" w:sz="0" w:space="0" w:color="auto"/>
                            <w:bottom w:val="none" w:sz="0" w:space="0" w:color="auto"/>
                            <w:right w:val="none" w:sz="0" w:space="0" w:color="auto"/>
                          </w:divBdr>
                          <w:divsChild>
                            <w:div w:id="1624385905">
                              <w:marLeft w:val="0"/>
                              <w:marRight w:val="0"/>
                              <w:marTop w:val="0"/>
                              <w:marBottom w:val="0"/>
                              <w:divBdr>
                                <w:top w:val="none" w:sz="0" w:space="0" w:color="auto"/>
                                <w:left w:val="none" w:sz="0" w:space="0" w:color="auto"/>
                                <w:bottom w:val="none" w:sz="0" w:space="0" w:color="auto"/>
                                <w:right w:val="none" w:sz="0" w:space="0" w:color="auto"/>
                              </w:divBdr>
                              <w:divsChild>
                                <w:div w:id="930889833">
                                  <w:marLeft w:val="0"/>
                                  <w:marRight w:val="0"/>
                                  <w:marTop w:val="0"/>
                                  <w:marBottom w:val="0"/>
                                  <w:divBdr>
                                    <w:top w:val="none" w:sz="0" w:space="0" w:color="auto"/>
                                    <w:left w:val="none" w:sz="0" w:space="0" w:color="auto"/>
                                    <w:bottom w:val="none" w:sz="0" w:space="0" w:color="auto"/>
                                    <w:right w:val="none" w:sz="0" w:space="0" w:color="auto"/>
                                  </w:divBdr>
                                </w:div>
                                <w:div w:id="517238988">
                                  <w:marLeft w:val="0"/>
                                  <w:marRight w:val="0"/>
                                  <w:marTop w:val="0"/>
                                  <w:marBottom w:val="0"/>
                                  <w:divBdr>
                                    <w:top w:val="none" w:sz="0" w:space="0" w:color="auto"/>
                                    <w:left w:val="none" w:sz="0" w:space="0" w:color="auto"/>
                                    <w:bottom w:val="none" w:sz="0" w:space="0" w:color="auto"/>
                                    <w:right w:val="none" w:sz="0" w:space="0" w:color="auto"/>
                                  </w:divBdr>
                                </w:div>
                              </w:divsChild>
                            </w:div>
                            <w:div w:id="286812751">
                              <w:marLeft w:val="0"/>
                              <w:marRight w:val="0"/>
                              <w:marTop w:val="0"/>
                              <w:marBottom w:val="0"/>
                              <w:divBdr>
                                <w:top w:val="none" w:sz="0" w:space="0" w:color="auto"/>
                                <w:left w:val="none" w:sz="0" w:space="0" w:color="auto"/>
                                <w:bottom w:val="none" w:sz="0" w:space="0" w:color="auto"/>
                                <w:right w:val="none" w:sz="0" w:space="0" w:color="auto"/>
                              </w:divBdr>
                              <w:divsChild>
                                <w:div w:id="1652519600">
                                  <w:marLeft w:val="0"/>
                                  <w:marRight w:val="0"/>
                                  <w:marTop w:val="0"/>
                                  <w:marBottom w:val="0"/>
                                  <w:divBdr>
                                    <w:top w:val="none" w:sz="0" w:space="0" w:color="auto"/>
                                    <w:left w:val="none" w:sz="0" w:space="0" w:color="auto"/>
                                    <w:bottom w:val="none" w:sz="0" w:space="0" w:color="auto"/>
                                    <w:right w:val="none" w:sz="0" w:space="0" w:color="auto"/>
                                  </w:divBdr>
                                </w:div>
                                <w:div w:id="105202179">
                                  <w:marLeft w:val="0"/>
                                  <w:marRight w:val="0"/>
                                  <w:marTop w:val="0"/>
                                  <w:marBottom w:val="0"/>
                                  <w:divBdr>
                                    <w:top w:val="none" w:sz="0" w:space="0" w:color="auto"/>
                                    <w:left w:val="none" w:sz="0" w:space="0" w:color="auto"/>
                                    <w:bottom w:val="none" w:sz="0" w:space="0" w:color="auto"/>
                                    <w:right w:val="none" w:sz="0" w:space="0" w:color="auto"/>
                                  </w:divBdr>
                                </w:div>
                              </w:divsChild>
                            </w:div>
                            <w:div w:id="934828190">
                              <w:marLeft w:val="0"/>
                              <w:marRight w:val="0"/>
                              <w:marTop w:val="0"/>
                              <w:marBottom w:val="0"/>
                              <w:divBdr>
                                <w:top w:val="none" w:sz="0" w:space="0" w:color="auto"/>
                                <w:left w:val="none" w:sz="0" w:space="0" w:color="auto"/>
                                <w:bottom w:val="none" w:sz="0" w:space="0" w:color="auto"/>
                                <w:right w:val="none" w:sz="0" w:space="0" w:color="auto"/>
                              </w:divBdr>
                              <w:divsChild>
                                <w:div w:id="5177794">
                                  <w:marLeft w:val="0"/>
                                  <w:marRight w:val="0"/>
                                  <w:marTop w:val="0"/>
                                  <w:marBottom w:val="0"/>
                                  <w:divBdr>
                                    <w:top w:val="none" w:sz="0" w:space="0" w:color="auto"/>
                                    <w:left w:val="none" w:sz="0" w:space="0" w:color="auto"/>
                                    <w:bottom w:val="none" w:sz="0" w:space="0" w:color="auto"/>
                                    <w:right w:val="none" w:sz="0" w:space="0" w:color="auto"/>
                                  </w:divBdr>
                                </w:div>
                                <w:div w:id="2126338719">
                                  <w:marLeft w:val="0"/>
                                  <w:marRight w:val="0"/>
                                  <w:marTop w:val="0"/>
                                  <w:marBottom w:val="0"/>
                                  <w:divBdr>
                                    <w:top w:val="none" w:sz="0" w:space="0" w:color="auto"/>
                                    <w:left w:val="none" w:sz="0" w:space="0" w:color="auto"/>
                                    <w:bottom w:val="none" w:sz="0" w:space="0" w:color="auto"/>
                                    <w:right w:val="none" w:sz="0" w:space="0" w:color="auto"/>
                                  </w:divBdr>
                                </w:div>
                              </w:divsChild>
                            </w:div>
                            <w:div w:id="1895777818">
                              <w:marLeft w:val="0"/>
                              <w:marRight w:val="0"/>
                              <w:marTop w:val="0"/>
                              <w:marBottom w:val="0"/>
                              <w:divBdr>
                                <w:top w:val="none" w:sz="0" w:space="0" w:color="auto"/>
                                <w:left w:val="none" w:sz="0" w:space="0" w:color="auto"/>
                                <w:bottom w:val="none" w:sz="0" w:space="0" w:color="auto"/>
                                <w:right w:val="none" w:sz="0" w:space="0" w:color="auto"/>
                              </w:divBdr>
                              <w:divsChild>
                                <w:div w:id="1228765257">
                                  <w:marLeft w:val="0"/>
                                  <w:marRight w:val="0"/>
                                  <w:marTop w:val="0"/>
                                  <w:marBottom w:val="0"/>
                                  <w:divBdr>
                                    <w:top w:val="none" w:sz="0" w:space="0" w:color="auto"/>
                                    <w:left w:val="none" w:sz="0" w:space="0" w:color="auto"/>
                                    <w:bottom w:val="none" w:sz="0" w:space="0" w:color="auto"/>
                                    <w:right w:val="none" w:sz="0" w:space="0" w:color="auto"/>
                                  </w:divBdr>
                                </w:div>
                                <w:div w:id="938175799">
                                  <w:marLeft w:val="0"/>
                                  <w:marRight w:val="0"/>
                                  <w:marTop w:val="0"/>
                                  <w:marBottom w:val="0"/>
                                  <w:divBdr>
                                    <w:top w:val="none" w:sz="0" w:space="0" w:color="auto"/>
                                    <w:left w:val="none" w:sz="0" w:space="0" w:color="auto"/>
                                    <w:bottom w:val="none" w:sz="0" w:space="0" w:color="auto"/>
                                    <w:right w:val="none" w:sz="0" w:space="0" w:color="auto"/>
                                  </w:divBdr>
                                </w:div>
                              </w:divsChild>
                            </w:div>
                            <w:div w:id="1442530697">
                              <w:marLeft w:val="0"/>
                              <w:marRight w:val="0"/>
                              <w:marTop w:val="0"/>
                              <w:marBottom w:val="0"/>
                              <w:divBdr>
                                <w:top w:val="none" w:sz="0" w:space="0" w:color="auto"/>
                                <w:left w:val="none" w:sz="0" w:space="0" w:color="auto"/>
                                <w:bottom w:val="none" w:sz="0" w:space="0" w:color="auto"/>
                                <w:right w:val="none" w:sz="0" w:space="0" w:color="auto"/>
                              </w:divBdr>
                              <w:divsChild>
                                <w:div w:id="1563708923">
                                  <w:blockQuote w:val="1"/>
                                  <w:marLeft w:val="720"/>
                                  <w:marRight w:val="720"/>
                                  <w:marTop w:val="100"/>
                                  <w:marBottom w:val="100"/>
                                  <w:divBdr>
                                    <w:top w:val="none" w:sz="0" w:space="0" w:color="auto"/>
                                    <w:left w:val="none" w:sz="0" w:space="0" w:color="auto"/>
                                    <w:bottom w:val="none" w:sz="0" w:space="0" w:color="auto"/>
                                    <w:right w:val="none" w:sz="0" w:space="0" w:color="auto"/>
                                  </w:divBdr>
                                </w:div>
                                <w:div w:id="953174597">
                                  <w:marLeft w:val="0"/>
                                  <w:marRight w:val="0"/>
                                  <w:marTop w:val="0"/>
                                  <w:marBottom w:val="0"/>
                                  <w:divBdr>
                                    <w:top w:val="none" w:sz="0" w:space="0" w:color="auto"/>
                                    <w:left w:val="none" w:sz="0" w:space="0" w:color="auto"/>
                                    <w:bottom w:val="none" w:sz="0" w:space="0" w:color="auto"/>
                                    <w:right w:val="none" w:sz="0" w:space="0" w:color="auto"/>
                                  </w:divBdr>
                                </w:div>
                                <w:div w:id="1390497643">
                                  <w:marLeft w:val="0"/>
                                  <w:marRight w:val="0"/>
                                  <w:marTop w:val="0"/>
                                  <w:marBottom w:val="0"/>
                                  <w:divBdr>
                                    <w:top w:val="none" w:sz="0" w:space="0" w:color="auto"/>
                                    <w:left w:val="none" w:sz="0" w:space="0" w:color="auto"/>
                                    <w:bottom w:val="none" w:sz="0" w:space="0" w:color="auto"/>
                                    <w:right w:val="none" w:sz="0" w:space="0" w:color="auto"/>
                                  </w:divBdr>
                                </w:div>
                              </w:divsChild>
                            </w:div>
                            <w:div w:id="120923654">
                              <w:marLeft w:val="0"/>
                              <w:marRight w:val="0"/>
                              <w:marTop w:val="0"/>
                              <w:marBottom w:val="0"/>
                              <w:divBdr>
                                <w:top w:val="none" w:sz="0" w:space="0" w:color="auto"/>
                                <w:left w:val="none" w:sz="0" w:space="0" w:color="auto"/>
                                <w:bottom w:val="none" w:sz="0" w:space="0" w:color="auto"/>
                                <w:right w:val="none" w:sz="0" w:space="0" w:color="auto"/>
                              </w:divBdr>
                              <w:divsChild>
                                <w:div w:id="762922588">
                                  <w:blockQuote w:val="1"/>
                                  <w:marLeft w:val="720"/>
                                  <w:marRight w:val="720"/>
                                  <w:marTop w:val="100"/>
                                  <w:marBottom w:val="100"/>
                                  <w:divBdr>
                                    <w:top w:val="none" w:sz="0" w:space="0" w:color="auto"/>
                                    <w:left w:val="none" w:sz="0" w:space="0" w:color="auto"/>
                                    <w:bottom w:val="none" w:sz="0" w:space="0" w:color="auto"/>
                                    <w:right w:val="none" w:sz="0" w:space="0" w:color="auto"/>
                                  </w:divBdr>
                                </w:div>
                                <w:div w:id="1499349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R9v6YgrvMAhVBPRQKHbiAB7YQjRwIBw&amp;url=http%3A%2F%2Fviecontemplative.saintefamille.fr%2F2013%2F08%2F11%2Fveille-et-vigilance%2F&amp;psig=AFQjCNG3Xo8ExmvSuERiJEQpuj_IcQM2Xg&amp;ust=1462265487567006"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zq6BgrvMAhVBtBQKHZmyDxwQjRwIBw&amp;url=http%3A%2F%2Fwww.radiosalveregina.com%2F2014%2F10%2Fpage%2F2%2F&amp;psig=AFQjCNG3Xo8ExmvSuERiJEQpuj_IcQM2Xg&amp;ust=1462265487567006"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Pages>
  <Words>928</Words>
  <Characters>5105</Characters>
  <Application>Microsoft Office Word</Application>
  <DocSecurity>0</DocSecurity>
  <Lines>42</Lines>
  <Paragraphs>12</Paragraphs>
  <ScaleCrop>false</ScaleCrop>
  <Company/>
  <LinksUpToDate>false</LinksUpToDate>
  <CharactersWithSpaces>6021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3</cp:revision>
  <dcterms:created xsi:type="dcterms:W3CDTF">2016-05-02T08:37:00Z</dcterms:created>
  <dcterms:modified xsi:type="dcterms:W3CDTF">2016-05-02T09:07:00Z</dcterms:modified>
</cp:coreProperties>
</file>