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890" w:rsidRPr="004D7D6F" w:rsidRDefault="00CF6890" w:rsidP="00CF689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2"/>
          <w:szCs w:val="32"/>
          <w:lang w:eastAsia="fr-BE"/>
        </w:rPr>
      </w:pPr>
      <w:r w:rsidRPr="004D7D6F">
        <w:rPr>
          <w:rFonts w:ascii="Tahoma" w:eastAsia="Times New Roman" w:hAnsi="Tahoma" w:cs="Tahoma"/>
          <w:b/>
          <w:bCs/>
          <w:sz w:val="32"/>
          <w:szCs w:val="32"/>
          <w:lang w:eastAsia="fr-BE"/>
        </w:rPr>
        <w:t xml:space="preserve">          5 juin 2016</w:t>
      </w:r>
    </w:p>
    <w:p w:rsidR="00CF6890" w:rsidRPr="004D7D6F" w:rsidRDefault="00CF6890" w:rsidP="00CF689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2"/>
          <w:szCs w:val="32"/>
          <w:lang w:eastAsia="fr-BE"/>
        </w:rPr>
      </w:pPr>
      <w:r w:rsidRPr="004D7D6F">
        <w:rPr>
          <w:rFonts w:ascii="Tahoma" w:eastAsia="Times New Roman" w:hAnsi="Tahoma" w:cs="Tahoma"/>
          <w:b/>
          <w:bCs/>
          <w:sz w:val="32"/>
          <w:szCs w:val="32"/>
          <w:lang w:eastAsia="fr-BE"/>
        </w:rPr>
        <w:t>10</w:t>
      </w:r>
      <w:r w:rsidRPr="004D7D6F">
        <w:rPr>
          <w:rFonts w:ascii="Tahoma" w:eastAsia="Times New Roman" w:hAnsi="Tahoma" w:cs="Tahoma"/>
          <w:b/>
          <w:bCs/>
          <w:sz w:val="32"/>
          <w:szCs w:val="32"/>
          <w:vertAlign w:val="superscript"/>
          <w:lang w:eastAsia="fr-BE"/>
        </w:rPr>
        <w:t>ème</w:t>
      </w:r>
      <w:r w:rsidRPr="004D7D6F">
        <w:rPr>
          <w:rFonts w:ascii="Tahoma" w:eastAsia="Times New Roman" w:hAnsi="Tahoma" w:cs="Tahoma"/>
          <w:b/>
          <w:bCs/>
          <w:sz w:val="32"/>
          <w:szCs w:val="32"/>
          <w:lang w:eastAsia="fr-BE"/>
        </w:rPr>
        <w:t xml:space="preserve"> dimanche ordinaire</w:t>
      </w:r>
    </w:p>
    <w:p w:rsidR="00CF6890" w:rsidRPr="004D7D6F" w:rsidRDefault="00CF6890" w:rsidP="00CF6890">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2"/>
          <w:szCs w:val="32"/>
          <w:lang w:eastAsia="fr-BE"/>
        </w:rPr>
      </w:pPr>
      <w:r w:rsidRPr="004D7D6F">
        <w:rPr>
          <w:rFonts w:ascii="Tahoma" w:eastAsia="Times New Roman" w:hAnsi="Tahoma" w:cs="Tahoma"/>
          <w:b/>
          <w:bCs/>
          <w:sz w:val="32"/>
          <w:szCs w:val="32"/>
          <w:lang w:eastAsia="fr-BE"/>
        </w:rPr>
        <w:t xml:space="preserve">             Année C</w:t>
      </w:r>
    </w:p>
    <w:p w:rsidR="00CF6890" w:rsidRDefault="004D7D6F" w:rsidP="00CF6890">
      <w:pPr>
        <w:spacing w:after="0" w:line="240" w:lineRule="auto"/>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Pr>
          <w:rFonts w:ascii="Lato" w:hAnsi="Lato"/>
          <w:noProof/>
          <w:color w:val="668FBA"/>
          <w:sz w:val="15"/>
          <w:szCs w:val="15"/>
          <w:lang w:eastAsia="fr-BE"/>
        </w:rPr>
        <w:drawing>
          <wp:inline distT="0" distB="0" distL="0" distR="0">
            <wp:extent cx="3760924" cy="2258008"/>
            <wp:effectExtent l="19050" t="0" r="0" b="0"/>
            <wp:docPr id="1" name="Image 1" descr="Evangile selon St Luc : la veuve de Naïm ">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angile selon St Luc : la veuve de Naïm ">
                      <a:hlinkClick r:id="rId5"/>
                    </pic:cNvPr>
                    <pic:cNvPicPr>
                      <a:picLocks noChangeAspect="1" noChangeArrowheads="1"/>
                    </pic:cNvPicPr>
                  </pic:nvPicPr>
                  <pic:blipFill>
                    <a:blip r:embed="rId6" cstate="print"/>
                    <a:srcRect/>
                    <a:stretch>
                      <a:fillRect/>
                    </a:stretch>
                  </pic:blipFill>
                  <pic:spPr bwMode="auto">
                    <a:xfrm>
                      <a:off x="0" y="0"/>
                      <a:ext cx="3769773" cy="2263321"/>
                    </a:xfrm>
                    <a:prstGeom prst="rect">
                      <a:avLst/>
                    </a:prstGeom>
                    <a:noFill/>
                    <a:ln w="9525">
                      <a:noFill/>
                      <a:miter lim="800000"/>
                      <a:headEnd/>
                      <a:tailEnd/>
                    </a:ln>
                  </pic:spPr>
                </pic:pic>
              </a:graphicData>
            </a:graphic>
          </wp:inline>
        </w:drawing>
      </w:r>
    </w:p>
    <w:p w:rsidR="004D7D6F" w:rsidRPr="00553EA9" w:rsidRDefault="00CF6890" w:rsidP="004D7D6F">
      <w:pPr>
        <w:spacing w:after="0" w:line="240" w:lineRule="auto"/>
        <w:jc w:val="both"/>
        <w:rPr>
          <w:b/>
          <w:color w:val="006600"/>
          <w:sz w:val="21"/>
          <w:szCs w:val="21"/>
        </w:rPr>
      </w:pPr>
      <w:r w:rsidRPr="00553EA9">
        <w:rPr>
          <w:rFonts w:eastAsia="Times New Roman" w:cs="Times New Roman"/>
          <w:b/>
          <w:bCs/>
          <w:color w:val="006600"/>
          <w:sz w:val="21"/>
          <w:szCs w:val="21"/>
          <w:lang w:eastAsia="fr-BE"/>
        </w:rPr>
        <w:t xml:space="preserve"> </w:t>
      </w:r>
      <w:r w:rsidR="004D7D6F" w:rsidRPr="00553EA9">
        <w:rPr>
          <w:b/>
          <w:color w:val="006600"/>
          <w:sz w:val="21"/>
          <w:szCs w:val="21"/>
        </w:rPr>
        <w:t xml:space="preserve">Contrairement à son habitude, Luc fixe au miracle un lieu, </w:t>
      </w:r>
      <w:proofErr w:type="spellStart"/>
      <w:r w:rsidR="004D7D6F" w:rsidRPr="00553EA9">
        <w:rPr>
          <w:b/>
          <w:color w:val="006600"/>
          <w:sz w:val="21"/>
          <w:szCs w:val="21"/>
        </w:rPr>
        <w:t>Naïm</w:t>
      </w:r>
      <w:proofErr w:type="spellEnd"/>
      <w:r w:rsidR="004D7D6F" w:rsidRPr="00553EA9">
        <w:rPr>
          <w:b/>
          <w:color w:val="006600"/>
          <w:sz w:val="21"/>
          <w:szCs w:val="21"/>
        </w:rPr>
        <w:t xml:space="preserve"> (village qui existe encore). Son récit, empreint de sa miséricorde coutumière, fait allusion aux récits sur Elie et Elisée qui, eux aussi</w:t>
      </w:r>
      <w:r w:rsidR="008C1662">
        <w:rPr>
          <w:b/>
          <w:color w:val="006600"/>
          <w:sz w:val="21"/>
          <w:szCs w:val="21"/>
        </w:rPr>
        <w:t>,</w:t>
      </w:r>
      <w:r w:rsidR="004D7D6F" w:rsidRPr="00553EA9">
        <w:rPr>
          <w:b/>
          <w:color w:val="006600"/>
          <w:sz w:val="21"/>
          <w:szCs w:val="21"/>
        </w:rPr>
        <w:t xml:space="preserve"> ont ramené à la vie des fils de veuves.</w:t>
      </w:r>
    </w:p>
    <w:p w:rsidR="004D7D6F" w:rsidRPr="00553EA9" w:rsidRDefault="004D7D6F" w:rsidP="004D7D6F">
      <w:pPr>
        <w:spacing w:after="0" w:line="240" w:lineRule="auto"/>
        <w:jc w:val="both"/>
        <w:rPr>
          <w:b/>
          <w:i/>
          <w:color w:val="006600"/>
          <w:sz w:val="21"/>
          <w:szCs w:val="21"/>
        </w:rPr>
      </w:pPr>
      <w:r w:rsidRPr="00553EA9">
        <w:rPr>
          <w:b/>
          <w:color w:val="006600"/>
          <w:sz w:val="21"/>
          <w:szCs w:val="21"/>
        </w:rPr>
        <w:t>Quelques traits de ce passage sont propres à Luc : le fait qu’il parle d’un cercueil, ce qui n’existe pas en Israël, et qu’il nomme « Judée » toute la Palestine. Mais surtout l’attention à la mère du jeune homme décédée est typiquement lucanienne.</w:t>
      </w:r>
    </w:p>
    <w:p w:rsidR="004D7D6F" w:rsidRPr="008C1662" w:rsidRDefault="004D7D6F" w:rsidP="004D7D6F">
      <w:pPr>
        <w:spacing w:after="0" w:line="240" w:lineRule="auto"/>
        <w:rPr>
          <w:b/>
          <w:i/>
          <w:color w:val="006600"/>
          <w:sz w:val="21"/>
          <w:szCs w:val="21"/>
          <w:u w:val="single"/>
        </w:rPr>
      </w:pPr>
      <w:r w:rsidRPr="008C1662">
        <w:rPr>
          <w:b/>
          <w:i/>
          <w:color w:val="006600"/>
          <w:sz w:val="21"/>
          <w:szCs w:val="21"/>
          <w:u w:val="single"/>
        </w:rPr>
        <w:t>Résurrection ou rappel à la vie ?</w:t>
      </w:r>
    </w:p>
    <w:p w:rsidR="004D7D6F" w:rsidRPr="00553EA9" w:rsidRDefault="004D7D6F" w:rsidP="004D7D6F">
      <w:pPr>
        <w:spacing w:after="0" w:line="240" w:lineRule="auto"/>
        <w:jc w:val="both"/>
        <w:rPr>
          <w:b/>
          <w:color w:val="006600"/>
          <w:sz w:val="21"/>
          <w:szCs w:val="21"/>
        </w:rPr>
      </w:pPr>
      <w:r w:rsidRPr="00553EA9">
        <w:rPr>
          <w:b/>
          <w:color w:val="006600"/>
          <w:sz w:val="21"/>
          <w:szCs w:val="21"/>
        </w:rPr>
        <w:t>En toute logique, il ne s’agit pas ici de résurrection au sens propre du terme, puisque le jeune homme rappelé à la vie devra mourir de nouveau. Dans le Nouveau Testament, seul le Christ est ressuscité, ce qui signifie qu’il est entré dans la vie éternelle, qui ne connaît pas de fin.</w:t>
      </w:r>
    </w:p>
    <w:p w:rsidR="004D7D6F" w:rsidRPr="00553EA9" w:rsidRDefault="004D7D6F" w:rsidP="004D7D6F">
      <w:pPr>
        <w:spacing w:after="0" w:line="240" w:lineRule="auto"/>
        <w:jc w:val="both"/>
        <w:rPr>
          <w:b/>
          <w:color w:val="006600"/>
          <w:sz w:val="21"/>
          <w:szCs w:val="21"/>
        </w:rPr>
      </w:pPr>
      <w:r w:rsidRPr="00553EA9">
        <w:rPr>
          <w:b/>
          <w:color w:val="006600"/>
          <w:sz w:val="21"/>
          <w:szCs w:val="21"/>
        </w:rPr>
        <w:t xml:space="preserve">La fille de </w:t>
      </w:r>
      <w:proofErr w:type="spellStart"/>
      <w:r w:rsidRPr="00553EA9">
        <w:rPr>
          <w:b/>
          <w:color w:val="006600"/>
          <w:sz w:val="21"/>
          <w:szCs w:val="21"/>
        </w:rPr>
        <w:t>Jaïre</w:t>
      </w:r>
      <w:proofErr w:type="spellEnd"/>
      <w:r w:rsidRPr="00553EA9">
        <w:rPr>
          <w:b/>
          <w:color w:val="006600"/>
          <w:sz w:val="21"/>
          <w:szCs w:val="21"/>
        </w:rPr>
        <w:t xml:space="preserve">, le jeune homme de </w:t>
      </w:r>
      <w:proofErr w:type="spellStart"/>
      <w:r w:rsidRPr="00553EA9">
        <w:rPr>
          <w:b/>
          <w:color w:val="006600"/>
          <w:sz w:val="21"/>
          <w:szCs w:val="21"/>
        </w:rPr>
        <w:t>Naïm</w:t>
      </w:r>
      <w:proofErr w:type="spellEnd"/>
      <w:r w:rsidRPr="00553EA9">
        <w:rPr>
          <w:b/>
          <w:color w:val="006600"/>
          <w:sz w:val="21"/>
          <w:szCs w:val="21"/>
        </w:rPr>
        <w:t xml:space="preserve"> et Lazare ne sont pas « passés par la mort ». Du reste, aucun d’eux ne parle de ce passage. La vie qui leur est rendue n’est pas transformée, elle continue sous le même mode biologique.</w:t>
      </w:r>
    </w:p>
    <w:p w:rsidR="004D7D6F" w:rsidRPr="008C1662" w:rsidRDefault="004D7D6F" w:rsidP="004D7D6F">
      <w:pPr>
        <w:spacing w:after="0" w:line="240" w:lineRule="auto"/>
        <w:rPr>
          <w:b/>
          <w:i/>
          <w:color w:val="006600"/>
          <w:sz w:val="21"/>
          <w:szCs w:val="21"/>
          <w:u w:val="single"/>
        </w:rPr>
      </w:pPr>
      <w:r w:rsidRPr="008C1662">
        <w:rPr>
          <w:b/>
          <w:i/>
          <w:color w:val="006600"/>
          <w:sz w:val="21"/>
          <w:szCs w:val="21"/>
          <w:u w:val="single"/>
        </w:rPr>
        <w:t>Jésus fut pris de compassion</w:t>
      </w:r>
    </w:p>
    <w:p w:rsidR="004D7D6F" w:rsidRPr="00553EA9" w:rsidRDefault="004D7D6F" w:rsidP="004D7D6F">
      <w:pPr>
        <w:spacing w:after="0" w:line="240" w:lineRule="auto"/>
        <w:jc w:val="both"/>
        <w:rPr>
          <w:b/>
          <w:color w:val="006600"/>
          <w:sz w:val="21"/>
          <w:szCs w:val="21"/>
        </w:rPr>
      </w:pPr>
      <w:r w:rsidRPr="00553EA9">
        <w:rPr>
          <w:b/>
          <w:color w:val="006600"/>
          <w:sz w:val="21"/>
          <w:szCs w:val="21"/>
        </w:rPr>
        <w:t>Il est fréquent dans les Evangiles de voir Jésus touché par des émotions bien humaines : s’il se met en colère face aux changeurs du temple, il pleure devant la tombe de Lazare et s’émeut de la douleur de la veuve.</w:t>
      </w:r>
    </w:p>
    <w:p w:rsidR="004D7D6F" w:rsidRPr="00553EA9" w:rsidRDefault="004D7D6F" w:rsidP="004D7D6F">
      <w:pPr>
        <w:spacing w:after="0" w:line="240" w:lineRule="auto"/>
        <w:jc w:val="both"/>
        <w:rPr>
          <w:b/>
          <w:color w:val="006600"/>
          <w:sz w:val="21"/>
          <w:szCs w:val="21"/>
        </w:rPr>
      </w:pPr>
      <w:r w:rsidRPr="00553EA9">
        <w:rPr>
          <w:b/>
          <w:color w:val="006600"/>
          <w:sz w:val="21"/>
          <w:szCs w:val="21"/>
        </w:rPr>
        <w:t>Comme Dieu dans l’Ancien Testament, Jésus est touché « aux entrailles » (littéralement à l’utérus, symbole de la tendresse de Dieu).</w:t>
      </w:r>
    </w:p>
    <w:p w:rsidR="00CF6890" w:rsidRPr="00CF6890" w:rsidRDefault="00CF6890" w:rsidP="004D7D6F">
      <w:pPr>
        <w:spacing w:after="0" w:line="240" w:lineRule="auto"/>
        <w:ind w:firstLine="708"/>
        <w:outlineLvl w:val="1"/>
        <w:rPr>
          <w:rFonts w:eastAsia="Times New Roman" w:cs="Times New Roman"/>
          <w:b/>
          <w:bCs/>
          <w:sz w:val="24"/>
          <w:szCs w:val="24"/>
          <w:lang w:eastAsia="fr-BE"/>
        </w:rPr>
      </w:pPr>
      <w:r w:rsidRPr="00CF6890">
        <w:rPr>
          <w:rFonts w:eastAsia="Times New Roman" w:cs="Times New Roman"/>
          <w:b/>
          <w:bCs/>
          <w:sz w:val="24"/>
          <w:szCs w:val="24"/>
          <w:lang w:eastAsia="fr-BE"/>
        </w:rPr>
        <w:lastRenderedPageBreak/>
        <w:t xml:space="preserve">1ère lecture : </w:t>
      </w:r>
      <w:r w:rsidRPr="00CF6890">
        <w:rPr>
          <w:rFonts w:eastAsia="Times New Roman" w:cs="Times New Roman"/>
          <w:b/>
          <w:bCs/>
          <w:i/>
          <w:iCs/>
          <w:sz w:val="24"/>
          <w:szCs w:val="24"/>
          <w:lang w:eastAsia="fr-BE"/>
        </w:rPr>
        <w:t>« Regarde, ton fils est vivant ! »</w:t>
      </w:r>
      <w:r w:rsidRPr="00CF6890">
        <w:rPr>
          <w:rFonts w:eastAsia="Times New Roman" w:cs="Times New Roman"/>
          <w:b/>
          <w:bCs/>
          <w:sz w:val="24"/>
          <w:szCs w:val="24"/>
          <w:lang w:eastAsia="fr-BE"/>
        </w:rPr>
        <w:t xml:space="preserve"> (1 R 17, 17-24)</w:t>
      </w:r>
    </w:p>
    <w:p w:rsidR="00CF6890" w:rsidRPr="00CF6890" w:rsidRDefault="00CF6890" w:rsidP="004D7D6F">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F6890">
        <w:rPr>
          <w:rFonts w:eastAsia="Times New Roman" w:cs="Times New Roman"/>
          <w:b/>
          <w:bCs/>
          <w:i/>
          <w:iCs/>
          <w:sz w:val="24"/>
          <w:szCs w:val="24"/>
          <w:lang w:eastAsia="fr-BE"/>
        </w:rPr>
        <w:t>Lecture du premier livre des Rois</w:t>
      </w:r>
    </w:p>
    <w:p w:rsidR="00CF6890" w:rsidRPr="00CF6890" w:rsidRDefault="00CF6890" w:rsidP="004D7D6F">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3"/>
          <w:szCs w:val="23"/>
          <w:lang w:eastAsia="fr-BE"/>
        </w:rPr>
      </w:pPr>
      <w:r w:rsidRPr="00CF6890">
        <w:rPr>
          <w:rFonts w:eastAsia="Times New Roman" w:cs="Times New Roman"/>
          <w:sz w:val="23"/>
          <w:szCs w:val="23"/>
          <w:lang w:eastAsia="fr-BE"/>
        </w:rPr>
        <w:t>En ces jours-là,</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le fils de la femme chez qui habitait le prophète Élie</w:t>
      </w:r>
      <w:r w:rsidRPr="00CF6890">
        <w:rPr>
          <w:rFonts w:eastAsia="Times New Roman" w:cs="Times New Roman"/>
          <w:sz w:val="23"/>
          <w:szCs w:val="23"/>
          <w:lang w:eastAsia="fr-BE"/>
        </w:rPr>
        <w:br/>
        <w:t>tomba malade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le mal fut si violent que l’enfant expira.</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Alors la femme dit à Élie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 Que me veux-tu, homme de Dieu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Tu es venu chez moi pour rappeler mes fautes</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faire mourir mon fils ! »</w:t>
      </w:r>
      <w:r w:rsidRPr="004D7D6F">
        <w:rPr>
          <w:rFonts w:eastAsia="Times New Roman" w:cs="Times New Roman"/>
          <w:sz w:val="23"/>
          <w:szCs w:val="23"/>
          <w:lang w:eastAsia="fr-BE"/>
        </w:rPr>
        <w:t xml:space="preserve"> E</w:t>
      </w:r>
      <w:r w:rsidRPr="00CF6890">
        <w:rPr>
          <w:rFonts w:eastAsia="Times New Roman" w:cs="Times New Roman"/>
          <w:sz w:val="23"/>
          <w:szCs w:val="23"/>
          <w:lang w:eastAsia="fr-BE"/>
        </w:rPr>
        <w:t>lie répondit </w:t>
      </w:r>
      <w:proofErr w:type="gramStart"/>
      <w:r w:rsidRPr="00CF6890">
        <w:rPr>
          <w:rFonts w:eastAsia="Times New Roman" w:cs="Times New Roman"/>
          <w:sz w:val="23"/>
          <w:szCs w:val="23"/>
          <w:lang w:eastAsia="fr-BE"/>
        </w:rPr>
        <w:t>:</w:t>
      </w:r>
      <w:proofErr w:type="gramEnd"/>
      <w:r w:rsidRPr="00CF6890">
        <w:rPr>
          <w:rFonts w:eastAsia="Times New Roman" w:cs="Times New Roman"/>
          <w:sz w:val="23"/>
          <w:szCs w:val="23"/>
          <w:lang w:eastAsia="fr-BE"/>
        </w:rPr>
        <w:br/>
        <w:t>« Donne-moi ton fils !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Il le prit des bras de sa mère,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le porta dans sa chambre en haut de la maison</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l’étendit sur son lit.</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Puis il invoqua le Seigneur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 Seigneur, mon Dieu,</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cette veuve chez qui je loge,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lui veux-tu du mal jusqu’à faire mourir son fils ?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Par trois fois, il s’étendit sur l’enfant</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en invoquant le Seigneur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 Seigneur, mon Dieu, je t’en supplie,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rends la vie à cet enfant !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Le Seigneur entendit la prière d’Élie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le souffle de l’enfant revint en lui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il était vivant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Élie prit alors l’enfant,</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de sa chambre il le descendit dans la maison,</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le remit à sa mère et dit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 Regarde, ton fils est vivant !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La femme lui répondit </w:t>
      </w:r>
      <w:proofErr w:type="gramStart"/>
      <w:r w:rsidRPr="00CF6890">
        <w:rPr>
          <w:rFonts w:eastAsia="Times New Roman" w:cs="Times New Roman"/>
          <w:sz w:val="23"/>
          <w:szCs w:val="23"/>
          <w:lang w:eastAsia="fr-BE"/>
        </w:rPr>
        <w:t>:</w:t>
      </w:r>
      <w:proofErr w:type="gramEnd"/>
      <w:r w:rsidRPr="00CF6890">
        <w:rPr>
          <w:rFonts w:eastAsia="Times New Roman" w:cs="Times New Roman"/>
          <w:sz w:val="23"/>
          <w:szCs w:val="23"/>
          <w:lang w:eastAsia="fr-BE"/>
        </w:rPr>
        <w:br/>
        <w:t>« Maintenant je sais que tu es un homme de Dieu,</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que, dans ta bouche, la parole du Seigneur est véridique. »</w:t>
      </w:r>
    </w:p>
    <w:p w:rsidR="00CF6890" w:rsidRPr="00CF6890" w:rsidRDefault="00CF6890" w:rsidP="004D7D6F">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3"/>
          <w:szCs w:val="23"/>
          <w:lang w:eastAsia="fr-BE"/>
        </w:rPr>
      </w:pPr>
      <w:r w:rsidRPr="00CF6890">
        <w:rPr>
          <w:rFonts w:eastAsia="Times New Roman" w:cs="Times New Roman"/>
          <w:sz w:val="23"/>
          <w:szCs w:val="23"/>
          <w:lang w:eastAsia="fr-BE"/>
        </w:rPr>
        <w:t>    – Parole du Seigneur.</w:t>
      </w:r>
    </w:p>
    <w:p w:rsidR="00CF6890" w:rsidRPr="00CF6890" w:rsidRDefault="00CF6890" w:rsidP="00CF6890">
      <w:pPr>
        <w:spacing w:after="0" w:line="240" w:lineRule="auto"/>
        <w:outlineLvl w:val="1"/>
        <w:rPr>
          <w:rFonts w:eastAsia="Times New Roman" w:cs="Times New Roman"/>
          <w:b/>
          <w:bCs/>
          <w:sz w:val="24"/>
          <w:szCs w:val="24"/>
          <w:lang w:eastAsia="fr-BE"/>
        </w:rPr>
      </w:pPr>
      <w:r w:rsidRPr="00CF6890">
        <w:rPr>
          <w:rFonts w:eastAsia="Times New Roman" w:cs="Times New Roman"/>
          <w:b/>
          <w:bCs/>
          <w:sz w:val="24"/>
          <w:szCs w:val="24"/>
          <w:lang w:eastAsia="fr-BE"/>
        </w:rPr>
        <w:t>Psaume : Ps 29 (30), 3-4, 5-6ab, 6cd.12, 13</w:t>
      </w:r>
    </w:p>
    <w:p w:rsidR="00CF6890" w:rsidRPr="00CF6890" w:rsidRDefault="00CF6890" w:rsidP="00CF6890">
      <w:pPr>
        <w:spacing w:after="0" w:line="240" w:lineRule="auto"/>
        <w:rPr>
          <w:rFonts w:eastAsia="Times New Roman" w:cs="Times New Roman"/>
          <w:sz w:val="24"/>
          <w:szCs w:val="24"/>
          <w:lang w:eastAsia="fr-BE"/>
        </w:rPr>
      </w:pPr>
      <w:r w:rsidRPr="00CF6890">
        <w:rPr>
          <w:rFonts w:eastAsia="Times New Roman" w:cs="Times New Roman"/>
          <w:b/>
          <w:bCs/>
          <w:color w:val="CC0000"/>
          <w:sz w:val="24"/>
          <w:szCs w:val="24"/>
          <w:lang w:eastAsia="fr-BE"/>
        </w:rPr>
        <w:t xml:space="preserve">R/ </w:t>
      </w:r>
      <w:r>
        <w:rPr>
          <w:rFonts w:eastAsia="Times New Roman" w:cs="Times New Roman"/>
          <w:b/>
          <w:bCs/>
          <w:color w:val="CC0000"/>
          <w:sz w:val="24"/>
          <w:szCs w:val="24"/>
          <w:lang w:eastAsia="fr-BE"/>
        </w:rPr>
        <w:t xml:space="preserve"> </w:t>
      </w:r>
      <w:r w:rsidRPr="00CF6890">
        <w:rPr>
          <w:rFonts w:eastAsia="Times New Roman" w:cs="Times New Roman"/>
          <w:b/>
          <w:bCs/>
          <w:color w:val="CC0000"/>
          <w:sz w:val="24"/>
          <w:szCs w:val="24"/>
          <w:lang w:eastAsia="fr-BE"/>
        </w:rPr>
        <w:t>Je t’exalte, Seigneur :</w:t>
      </w:r>
      <w:r>
        <w:rPr>
          <w:rFonts w:eastAsia="Times New Roman" w:cs="Times New Roman"/>
          <w:b/>
          <w:bCs/>
          <w:color w:val="CC0000"/>
          <w:sz w:val="24"/>
          <w:szCs w:val="24"/>
          <w:lang w:eastAsia="fr-BE"/>
        </w:rPr>
        <w:t xml:space="preserve"> </w:t>
      </w:r>
      <w:r w:rsidRPr="00CF6890">
        <w:rPr>
          <w:rFonts w:eastAsia="Times New Roman" w:cs="Times New Roman"/>
          <w:b/>
          <w:bCs/>
          <w:color w:val="CC0000"/>
          <w:sz w:val="24"/>
          <w:szCs w:val="24"/>
          <w:lang w:eastAsia="fr-BE"/>
        </w:rPr>
        <w:t>tu m’as relevé.</w:t>
      </w:r>
    </w:p>
    <w:p w:rsidR="00CF6890" w:rsidRPr="00CF6890" w:rsidRDefault="00CF6890" w:rsidP="00CF6890">
      <w:pPr>
        <w:spacing w:after="0" w:line="240" w:lineRule="auto"/>
        <w:rPr>
          <w:rFonts w:eastAsia="Times New Roman" w:cs="Times New Roman"/>
          <w:sz w:val="24"/>
          <w:szCs w:val="24"/>
          <w:lang w:eastAsia="fr-BE"/>
        </w:rPr>
      </w:pPr>
      <w:r w:rsidRPr="00CF6890">
        <w:rPr>
          <w:rFonts w:eastAsia="Times New Roman" w:cs="Times New Roman"/>
          <w:sz w:val="24"/>
          <w:szCs w:val="24"/>
          <w:lang w:eastAsia="fr-BE"/>
        </w:rPr>
        <w:t>Quand j’ai crié vers toi, Seigneur</w:t>
      </w:r>
      <w:proofErr w:type="gramStart"/>
      <w:r w:rsidRPr="00CF6890">
        <w:rPr>
          <w:rFonts w:eastAsia="Times New Roman" w:cs="Times New Roman"/>
          <w:sz w:val="24"/>
          <w:szCs w:val="24"/>
          <w:lang w:eastAsia="fr-BE"/>
        </w:rPr>
        <w:t>,</w:t>
      </w:r>
      <w:proofErr w:type="gramEnd"/>
      <w:r w:rsidRPr="00CF6890">
        <w:rPr>
          <w:rFonts w:eastAsia="Times New Roman" w:cs="Times New Roman"/>
          <w:sz w:val="24"/>
          <w:szCs w:val="24"/>
          <w:lang w:eastAsia="fr-BE"/>
        </w:rPr>
        <w:br/>
        <w:t>mon Dieu, tu m’as guéri ;</w:t>
      </w:r>
      <w:r w:rsidRPr="00CF6890">
        <w:rPr>
          <w:rFonts w:eastAsia="Times New Roman" w:cs="Times New Roman"/>
          <w:sz w:val="24"/>
          <w:szCs w:val="24"/>
          <w:lang w:eastAsia="fr-BE"/>
        </w:rPr>
        <w:br/>
        <w:t>Seigneur, tu m’as fait remonter de l’abîme</w:t>
      </w:r>
      <w:r w:rsidRPr="00CF6890">
        <w:rPr>
          <w:rFonts w:eastAsia="Times New Roman" w:cs="Times New Roman"/>
          <w:sz w:val="24"/>
          <w:szCs w:val="24"/>
          <w:lang w:eastAsia="fr-BE"/>
        </w:rPr>
        <w:br/>
        <w:t>et revivre quand je descendais à la fosse.</w:t>
      </w:r>
    </w:p>
    <w:p w:rsidR="00CF6890" w:rsidRPr="00CF6890" w:rsidRDefault="00553EA9" w:rsidP="00CF6890">
      <w:pPr>
        <w:spacing w:after="0" w:line="240" w:lineRule="auto"/>
        <w:ind w:left="851"/>
        <w:rPr>
          <w:rFonts w:eastAsia="Times New Roman" w:cs="Times New Roman"/>
          <w:sz w:val="24"/>
          <w:szCs w:val="24"/>
          <w:lang w:eastAsia="fr-BE"/>
        </w:rPr>
      </w:pPr>
      <w:r w:rsidRPr="00553EA9">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8" type="#_x0000_t202" style="position:absolute;left:0;text-align:left;margin-left:222.65pt;margin-top:410.7pt;width:145.5pt;height:157.95pt;z-index:251662336;mso-position-horizontal-relative:margin;mso-position-vertical-relative:page;mso-width-relative:margin" wrapcoords="0 0" o:allowincell="f" filled="f" stroked="f">
            <v:textbox style="mso-next-textbox:#_x0000_s1028">
              <w:txbxContent>
                <w:p w:rsidR="00553EA9" w:rsidRDefault="00553EA9">
                  <w:pPr>
                    <w:spacing w:after="0" w:line="240" w:lineRule="auto"/>
                    <w:rPr>
                      <w:sz w:val="2"/>
                      <w:szCs w:val="2"/>
                      <w:lang w:val="fr-FR"/>
                    </w:rPr>
                  </w:pPr>
                  <w:r>
                    <w:rPr>
                      <w:noProof/>
                      <w:color w:val="0000FF"/>
                      <w:lang w:eastAsia="fr-BE"/>
                    </w:rPr>
                    <w:drawing>
                      <wp:inline distT="0" distB="0" distL="0" distR="0">
                        <wp:extent cx="1664970" cy="1939354"/>
                        <wp:effectExtent l="19050" t="0" r="0" b="0"/>
                        <wp:docPr id="7" name="irc_mi" descr="http://img.over-blog.com/256x300/1/37/63/54/dessins/Jesus-Naim.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over-blog.com/256x300/1/37/63/54/dessins/Jesus-Naim.jpg">
                                  <a:hlinkClick r:id="rId7"/>
                                </pic:cNvPr>
                                <pic:cNvPicPr>
                                  <a:picLocks noChangeAspect="1" noChangeArrowheads="1"/>
                                </pic:cNvPicPr>
                              </pic:nvPicPr>
                              <pic:blipFill>
                                <a:blip r:embed="rId8"/>
                                <a:srcRect/>
                                <a:stretch>
                                  <a:fillRect/>
                                </a:stretch>
                              </pic:blipFill>
                              <pic:spPr bwMode="auto">
                                <a:xfrm>
                                  <a:off x="0" y="0"/>
                                  <a:ext cx="1664970" cy="1939354"/>
                                </a:xfrm>
                                <a:prstGeom prst="rect">
                                  <a:avLst/>
                                </a:prstGeom>
                                <a:noFill/>
                                <a:ln w="9525">
                                  <a:noFill/>
                                  <a:miter lim="800000"/>
                                  <a:headEnd/>
                                  <a:tailEnd/>
                                </a:ln>
                              </pic:spPr>
                            </pic:pic>
                          </a:graphicData>
                        </a:graphic>
                      </wp:inline>
                    </w:drawing>
                  </w:r>
                </w:p>
              </w:txbxContent>
            </v:textbox>
            <w10:wrap type="tight" anchorx="margin" anchory="page"/>
          </v:shape>
        </w:pict>
      </w:r>
      <w:r w:rsidR="00CF6890" w:rsidRPr="00CF6890">
        <w:rPr>
          <w:rFonts w:eastAsia="Times New Roman" w:cs="Times New Roman"/>
          <w:sz w:val="24"/>
          <w:szCs w:val="24"/>
          <w:lang w:eastAsia="fr-BE"/>
        </w:rPr>
        <w:t>Fêtez le Seigneur, vous, ses fidèles</w:t>
      </w:r>
      <w:proofErr w:type="gramStart"/>
      <w:r w:rsidR="00CF6890" w:rsidRPr="00CF6890">
        <w:rPr>
          <w:rFonts w:eastAsia="Times New Roman" w:cs="Times New Roman"/>
          <w:sz w:val="24"/>
          <w:szCs w:val="24"/>
          <w:lang w:eastAsia="fr-BE"/>
        </w:rPr>
        <w:t>,</w:t>
      </w:r>
      <w:proofErr w:type="gramEnd"/>
      <w:r w:rsidR="00CF6890" w:rsidRPr="00CF6890">
        <w:rPr>
          <w:rFonts w:eastAsia="Times New Roman" w:cs="Times New Roman"/>
          <w:sz w:val="24"/>
          <w:szCs w:val="24"/>
          <w:lang w:eastAsia="fr-BE"/>
        </w:rPr>
        <w:br/>
        <w:t>rendez grâce en rappelant son nom très saint.</w:t>
      </w:r>
      <w:r w:rsidR="00CF6890" w:rsidRPr="00CF6890">
        <w:rPr>
          <w:rFonts w:eastAsia="Times New Roman" w:cs="Times New Roman"/>
          <w:sz w:val="24"/>
          <w:szCs w:val="24"/>
          <w:lang w:eastAsia="fr-BE"/>
        </w:rPr>
        <w:br/>
        <w:t>Sa colère ne dure qu’un instant</w:t>
      </w:r>
      <w:proofErr w:type="gramStart"/>
      <w:r w:rsidR="00CF6890" w:rsidRPr="00CF6890">
        <w:rPr>
          <w:rFonts w:eastAsia="Times New Roman" w:cs="Times New Roman"/>
          <w:sz w:val="24"/>
          <w:szCs w:val="24"/>
          <w:lang w:eastAsia="fr-BE"/>
        </w:rPr>
        <w:t>,</w:t>
      </w:r>
      <w:proofErr w:type="gramEnd"/>
      <w:r w:rsidR="00CF6890" w:rsidRPr="00CF6890">
        <w:rPr>
          <w:rFonts w:eastAsia="Times New Roman" w:cs="Times New Roman"/>
          <w:sz w:val="24"/>
          <w:szCs w:val="24"/>
          <w:lang w:eastAsia="fr-BE"/>
        </w:rPr>
        <w:br/>
        <w:t>sa bonté, toute la vie.</w:t>
      </w:r>
    </w:p>
    <w:p w:rsidR="00CF6890" w:rsidRPr="00CF6890" w:rsidRDefault="00CF6890" w:rsidP="00CF6890">
      <w:pPr>
        <w:spacing w:after="0" w:line="240" w:lineRule="auto"/>
        <w:rPr>
          <w:rFonts w:eastAsia="Times New Roman" w:cs="Times New Roman"/>
          <w:sz w:val="24"/>
          <w:szCs w:val="24"/>
          <w:lang w:eastAsia="fr-BE"/>
        </w:rPr>
      </w:pPr>
      <w:r w:rsidRPr="00CF6890">
        <w:rPr>
          <w:rFonts w:eastAsia="Times New Roman" w:cs="Times New Roman"/>
          <w:sz w:val="24"/>
          <w:szCs w:val="24"/>
          <w:lang w:eastAsia="fr-BE"/>
        </w:rPr>
        <w:t>Avec le soir, viennent les larmes</w:t>
      </w:r>
      <w:proofErr w:type="gramStart"/>
      <w:r w:rsidRPr="00CF6890">
        <w:rPr>
          <w:rFonts w:eastAsia="Times New Roman" w:cs="Times New Roman"/>
          <w:sz w:val="24"/>
          <w:szCs w:val="24"/>
          <w:lang w:eastAsia="fr-BE"/>
        </w:rPr>
        <w:t>,</w:t>
      </w:r>
      <w:proofErr w:type="gramEnd"/>
      <w:r w:rsidRPr="00CF6890">
        <w:rPr>
          <w:rFonts w:eastAsia="Times New Roman" w:cs="Times New Roman"/>
          <w:sz w:val="24"/>
          <w:szCs w:val="24"/>
          <w:lang w:eastAsia="fr-BE"/>
        </w:rPr>
        <w:br/>
        <w:t>mais au matin, les cris de joie !</w:t>
      </w:r>
      <w:r w:rsidRPr="00CF6890">
        <w:rPr>
          <w:rFonts w:eastAsia="Times New Roman" w:cs="Times New Roman"/>
          <w:sz w:val="24"/>
          <w:szCs w:val="24"/>
          <w:lang w:eastAsia="fr-BE"/>
        </w:rPr>
        <w:br/>
        <w:t>Tu as changé mon deuil en une danse</w:t>
      </w:r>
      <w:proofErr w:type="gramStart"/>
      <w:r w:rsidRPr="00CF6890">
        <w:rPr>
          <w:rFonts w:eastAsia="Times New Roman" w:cs="Times New Roman"/>
          <w:sz w:val="24"/>
          <w:szCs w:val="24"/>
          <w:lang w:eastAsia="fr-BE"/>
        </w:rPr>
        <w:t>,</w:t>
      </w:r>
      <w:proofErr w:type="gramEnd"/>
      <w:r w:rsidRPr="00CF6890">
        <w:rPr>
          <w:rFonts w:eastAsia="Times New Roman" w:cs="Times New Roman"/>
          <w:sz w:val="24"/>
          <w:szCs w:val="24"/>
          <w:lang w:eastAsia="fr-BE"/>
        </w:rPr>
        <w:br/>
        <w:t>mes habits funèbres en parure de joie !</w:t>
      </w:r>
    </w:p>
    <w:p w:rsidR="00CF6890" w:rsidRPr="00CF6890" w:rsidRDefault="00CF6890" w:rsidP="00CF6890">
      <w:pPr>
        <w:spacing w:after="0" w:line="240" w:lineRule="auto"/>
        <w:ind w:left="851"/>
        <w:rPr>
          <w:rFonts w:eastAsia="Times New Roman" w:cs="Times New Roman"/>
          <w:sz w:val="24"/>
          <w:szCs w:val="24"/>
          <w:lang w:eastAsia="fr-BE"/>
        </w:rPr>
      </w:pPr>
      <w:r w:rsidRPr="00CF6890">
        <w:rPr>
          <w:rFonts w:eastAsia="Times New Roman" w:cs="Times New Roman"/>
          <w:sz w:val="24"/>
          <w:szCs w:val="24"/>
          <w:lang w:eastAsia="fr-BE"/>
        </w:rPr>
        <w:t>Que mon cœur ne se taise pas</w:t>
      </w:r>
      <w:proofErr w:type="gramStart"/>
      <w:r w:rsidRPr="00CF6890">
        <w:rPr>
          <w:rFonts w:eastAsia="Times New Roman" w:cs="Times New Roman"/>
          <w:sz w:val="24"/>
          <w:szCs w:val="24"/>
          <w:lang w:eastAsia="fr-BE"/>
        </w:rPr>
        <w:t>,</w:t>
      </w:r>
      <w:proofErr w:type="gramEnd"/>
      <w:r w:rsidRPr="00CF6890">
        <w:rPr>
          <w:rFonts w:eastAsia="Times New Roman" w:cs="Times New Roman"/>
          <w:sz w:val="24"/>
          <w:szCs w:val="24"/>
          <w:lang w:eastAsia="fr-BE"/>
        </w:rPr>
        <w:br/>
        <w:t>qu’il soit en fête pour toi,</w:t>
      </w:r>
      <w:r w:rsidRPr="00CF6890">
        <w:rPr>
          <w:rFonts w:eastAsia="Times New Roman" w:cs="Times New Roman"/>
          <w:sz w:val="24"/>
          <w:szCs w:val="24"/>
          <w:lang w:eastAsia="fr-BE"/>
        </w:rPr>
        <w:br/>
        <w:t>et que sans fin, Seigneur, mon Dieu,</w:t>
      </w:r>
      <w:r w:rsidRPr="00CF6890">
        <w:rPr>
          <w:rFonts w:eastAsia="Times New Roman" w:cs="Times New Roman"/>
          <w:sz w:val="24"/>
          <w:szCs w:val="24"/>
          <w:lang w:eastAsia="fr-BE"/>
        </w:rPr>
        <w:br/>
        <w:t>je te rende grâce !</w:t>
      </w:r>
    </w:p>
    <w:p w:rsidR="00CF6890" w:rsidRPr="00CF6890" w:rsidRDefault="00CF6890" w:rsidP="00CF6890">
      <w:pPr>
        <w:spacing w:after="0" w:line="240" w:lineRule="auto"/>
        <w:ind w:left="708"/>
        <w:outlineLvl w:val="1"/>
        <w:rPr>
          <w:rFonts w:eastAsia="Times New Roman" w:cs="Times New Roman"/>
          <w:b/>
          <w:bCs/>
          <w:sz w:val="24"/>
          <w:szCs w:val="24"/>
          <w:lang w:eastAsia="fr-BE"/>
        </w:rPr>
      </w:pPr>
      <w:r w:rsidRPr="00CF6890">
        <w:rPr>
          <w:rFonts w:eastAsia="Times New Roman" w:cs="Times New Roman"/>
          <w:b/>
          <w:bCs/>
          <w:sz w:val="24"/>
          <w:szCs w:val="24"/>
          <w:lang w:eastAsia="fr-BE"/>
        </w:rPr>
        <w:lastRenderedPageBreak/>
        <w:t xml:space="preserve">2ème lecture : </w:t>
      </w:r>
      <w:r w:rsidRPr="00CF6890">
        <w:rPr>
          <w:rFonts w:eastAsia="Times New Roman" w:cs="Times New Roman"/>
          <w:b/>
          <w:bCs/>
          <w:i/>
          <w:iCs/>
          <w:sz w:val="24"/>
          <w:szCs w:val="24"/>
          <w:lang w:eastAsia="fr-BE"/>
        </w:rPr>
        <w:t>« Dieu a trouvé bon de révéler en moi son Fils, pour que je l’annonce parmi les nations »</w:t>
      </w:r>
      <w:r w:rsidRPr="00CF6890">
        <w:rPr>
          <w:rFonts w:eastAsia="Times New Roman" w:cs="Times New Roman"/>
          <w:b/>
          <w:bCs/>
          <w:sz w:val="24"/>
          <w:szCs w:val="24"/>
          <w:lang w:eastAsia="fr-BE"/>
        </w:rPr>
        <w:t xml:space="preserve"> (Ga 1, 11-19)</w:t>
      </w:r>
    </w:p>
    <w:p w:rsidR="00CF6890" w:rsidRPr="00CF6890" w:rsidRDefault="00CF6890" w:rsidP="004D7D6F">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F6890">
        <w:rPr>
          <w:rFonts w:eastAsia="Times New Roman" w:cs="Times New Roman"/>
          <w:b/>
          <w:bCs/>
          <w:i/>
          <w:iCs/>
          <w:lang w:eastAsia="fr-BE"/>
        </w:rPr>
        <w:t>Lecture de la lettre de saint Paul apôtre aux Galates</w:t>
      </w:r>
    </w:p>
    <w:p w:rsidR="004D7D6F" w:rsidRPr="004D7D6F" w:rsidRDefault="00CF6890" w:rsidP="004D7D6F">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F6890">
        <w:rPr>
          <w:rFonts w:eastAsia="Times New Roman" w:cs="Times New Roman"/>
          <w:lang w:eastAsia="fr-BE"/>
        </w:rPr>
        <w:t>Frères, je tiens à ce que vous le sachiez,</w:t>
      </w:r>
      <w:r w:rsidRPr="004D7D6F">
        <w:rPr>
          <w:rFonts w:eastAsia="Times New Roman" w:cs="Times New Roman"/>
          <w:lang w:eastAsia="fr-BE"/>
        </w:rPr>
        <w:t xml:space="preserve"> </w:t>
      </w:r>
      <w:r w:rsidRPr="00CF6890">
        <w:rPr>
          <w:rFonts w:eastAsia="Times New Roman" w:cs="Times New Roman"/>
          <w:lang w:eastAsia="fr-BE"/>
        </w:rPr>
        <w:t>l’Évangile que j’ai proclamé</w:t>
      </w:r>
      <w:r w:rsidRPr="00CF6890">
        <w:rPr>
          <w:rFonts w:eastAsia="Times New Roman" w:cs="Times New Roman"/>
          <w:lang w:eastAsia="fr-BE"/>
        </w:rPr>
        <w:br/>
        <w:t>n’est pas une invention humaine.</w:t>
      </w:r>
      <w:r w:rsidRPr="004D7D6F">
        <w:rPr>
          <w:rFonts w:eastAsia="Times New Roman" w:cs="Times New Roman"/>
          <w:lang w:eastAsia="fr-BE"/>
        </w:rPr>
        <w:t xml:space="preserve"> </w:t>
      </w:r>
      <w:r w:rsidRPr="00CF6890">
        <w:rPr>
          <w:rFonts w:eastAsia="Times New Roman" w:cs="Times New Roman"/>
          <w:lang w:eastAsia="fr-BE"/>
        </w:rPr>
        <w:t>Ce n’est pas non plus d’un homme</w:t>
      </w:r>
      <w:r w:rsidRPr="00CF6890">
        <w:rPr>
          <w:rFonts w:eastAsia="Times New Roman" w:cs="Times New Roman"/>
          <w:lang w:eastAsia="fr-BE"/>
        </w:rPr>
        <w:br/>
        <w:t>que je l’ai reçu ou appris,</w:t>
      </w:r>
      <w:r w:rsidRPr="004D7D6F">
        <w:rPr>
          <w:rFonts w:eastAsia="Times New Roman" w:cs="Times New Roman"/>
          <w:lang w:eastAsia="fr-BE"/>
        </w:rPr>
        <w:t xml:space="preserve"> </w:t>
      </w:r>
      <w:r w:rsidRPr="00CF6890">
        <w:rPr>
          <w:rFonts w:eastAsia="Times New Roman" w:cs="Times New Roman"/>
          <w:lang w:eastAsia="fr-BE"/>
        </w:rPr>
        <w:t>mais par révélation de Jésus Christ.</w:t>
      </w:r>
      <w:r w:rsidRPr="004D7D6F">
        <w:rPr>
          <w:rFonts w:eastAsia="Times New Roman" w:cs="Times New Roman"/>
          <w:lang w:eastAsia="fr-BE"/>
        </w:rPr>
        <w:t xml:space="preserve"> </w:t>
      </w:r>
      <w:r w:rsidRPr="00CF6890">
        <w:rPr>
          <w:rFonts w:eastAsia="Times New Roman" w:cs="Times New Roman"/>
          <w:lang w:eastAsia="fr-BE"/>
        </w:rPr>
        <w:t>Vous avez entendu parler</w:t>
      </w:r>
      <w:r w:rsidRPr="004D7D6F">
        <w:rPr>
          <w:rFonts w:eastAsia="Times New Roman" w:cs="Times New Roman"/>
          <w:lang w:eastAsia="fr-BE"/>
        </w:rPr>
        <w:t xml:space="preserve"> </w:t>
      </w:r>
      <w:r w:rsidRPr="00CF6890">
        <w:rPr>
          <w:rFonts w:eastAsia="Times New Roman" w:cs="Times New Roman"/>
          <w:lang w:eastAsia="fr-BE"/>
        </w:rPr>
        <w:t>du comportement que j’avais autrefois dans le judaïsme :</w:t>
      </w:r>
      <w:r w:rsidRPr="004D7D6F">
        <w:rPr>
          <w:rFonts w:eastAsia="Times New Roman" w:cs="Times New Roman"/>
          <w:lang w:eastAsia="fr-BE"/>
        </w:rPr>
        <w:t xml:space="preserve"> </w:t>
      </w:r>
      <w:r w:rsidRPr="00CF6890">
        <w:rPr>
          <w:rFonts w:eastAsia="Times New Roman" w:cs="Times New Roman"/>
          <w:lang w:eastAsia="fr-BE"/>
        </w:rPr>
        <w:t>je menais une persécution effrénée contre l’Église de Dieu</w:t>
      </w:r>
      <w:proofErr w:type="gramStart"/>
      <w:r w:rsidRPr="00CF6890">
        <w:rPr>
          <w:rFonts w:eastAsia="Times New Roman" w:cs="Times New Roman"/>
          <w:lang w:eastAsia="fr-BE"/>
        </w:rPr>
        <w:t>,</w:t>
      </w:r>
      <w:proofErr w:type="gramEnd"/>
      <w:r w:rsidRPr="00CF6890">
        <w:rPr>
          <w:rFonts w:eastAsia="Times New Roman" w:cs="Times New Roman"/>
          <w:lang w:eastAsia="fr-BE"/>
        </w:rPr>
        <w:br/>
        <w:t>et je cherchais à la détruire.</w:t>
      </w:r>
      <w:r w:rsidRPr="004D7D6F">
        <w:rPr>
          <w:rFonts w:eastAsia="Times New Roman" w:cs="Times New Roman"/>
          <w:lang w:eastAsia="fr-BE"/>
        </w:rPr>
        <w:t xml:space="preserve"> </w:t>
      </w:r>
      <w:r w:rsidRPr="00CF6890">
        <w:rPr>
          <w:rFonts w:eastAsia="Times New Roman" w:cs="Times New Roman"/>
          <w:lang w:eastAsia="fr-BE"/>
        </w:rPr>
        <w:t>J’allais plus loin dans le judaïsme</w:t>
      </w:r>
      <w:r w:rsidRPr="004D7D6F">
        <w:rPr>
          <w:rFonts w:eastAsia="Times New Roman" w:cs="Times New Roman"/>
          <w:lang w:eastAsia="fr-BE"/>
        </w:rPr>
        <w:t xml:space="preserve"> </w:t>
      </w:r>
      <w:r w:rsidRPr="00CF6890">
        <w:rPr>
          <w:rFonts w:eastAsia="Times New Roman" w:cs="Times New Roman"/>
          <w:lang w:eastAsia="fr-BE"/>
        </w:rPr>
        <w:t>que la plupart de mes frères de race qui avaient mon âge,</w:t>
      </w:r>
      <w:r w:rsidRPr="004D7D6F">
        <w:rPr>
          <w:rFonts w:eastAsia="Times New Roman" w:cs="Times New Roman"/>
          <w:lang w:eastAsia="fr-BE"/>
        </w:rPr>
        <w:t xml:space="preserve"> </w:t>
      </w:r>
      <w:r w:rsidRPr="00CF6890">
        <w:rPr>
          <w:rFonts w:eastAsia="Times New Roman" w:cs="Times New Roman"/>
          <w:lang w:eastAsia="fr-BE"/>
        </w:rPr>
        <w:t>et, plus que les autres, je défendais avec une ardeur jalouse</w:t>
      </w:r>
      <w:r w:rsidRPr="004D7D6F">
        <w:rPr>
          <w:rFonts w:eastAsia="Times New Roman" w:cs="Times New Roman"/>
          <w:lang w:eastAsia="fr-BE"/>
        </w:rPr>
        <w:t xml:space="preserve"> </w:t>
      </w:r>
      <w:r w:rsidRPr="00CF6890">
        <w:rPr>
          <w:rFonts w:eastAsia="Times New Roman" w:cs="Times New Roman"/>
          <w:lang w:eastAsia="fr-BE"/>
        </w:rPr>
        <w:t>les traditions de mes pères.</w:t>
      </w:r>
      <w:r w:rsidRPr="004D7D6F">
        <w:rPr>
          <w:rFonts w:eastAsia="Times New Roman" w:cs="Times New Roman"/>
          <w:lang w:eastAsia="fr-BE"/>
        </w:rPr>
        <w:t xml:space="preserve"> </w:t>
      </w:r>
      <w:r w:rsidRPr="00CF6890">
        <w:rPr>
          <w:rFonts w:eastAsia="Times New Roman" w:cs="Times New Roman"/>
          <w:lang w:eastAsia="fr-BE"/>
        </w:rPr>
        <w:t>Mais Dieu m’avait mis à part dès le sein de ma mère ;</w:t>
      </w:r>
      <w:r w:rsidRPr="004D7D6F">
        <w:rPr>
          <w:rFonts w:eastAsia="Times New Roman" w:cs="Times New Roman"/>
          <w:lang w:eastAsia="fr-BE"/>
        </w:rPr>
        <w:t xml:space="preserve"> </w:t>
      </w:r>
      <w:r w:rsidRPr="00CF6890">
        <w:rPr>
          <w:rFonts w:eastAsia="Times New Roman" w:cs="Times New Roman"/>
          <w:lang w:eastAsia="fr-BE"/>
        </w:rPr>
        <w:t>dans sa grâce, il m’a appelé ;</w:t>
      </w:r>
      <w:r w:rsidRPr="004D7D6F">
        <w:rPr>
          <w:rFonts w:eastAsia="Times New Roman" w:cs="Times New Roman"/>
          <w:lang w:eastAsia="fr-BE"/>
        </w:rPr>
        <w:t xml:space="preserve"> </w:t>
      </w:r>
      <w:r w:rsidRPr="00CF6890">
        <w:rPr>
          <w:rFonts w:eastAsia="Times New Roman" w:cs="Times New Roman"/>
          <w:lang w:eastAsia="fr-BE"/>
        </w:rPr>
        <w:t>et il a trouvé bon</w:t>
      </w:r>
      <w:r w:rsidRPr="004D7D6F">
        <w:rPr>
          <w:rFonts w:eastAsia="Times New Roman" w:cs="Times New Roman"/>
          <w:lang w:eastAsia="fr-BE"/>
        </w:rPr>
        <w:t xml:space="preserve"> </w:t>
      </w:r>
      <w:r w:rsidRPr="00CF6890">
        <w:rPr>
          <w:rFonts w:eastAsia="Times New Roman" w:cs="Times New Roman"/>
          <w:lang w:eastAsia="fr-BE"/>
        </w:rPr>
        <w:t>de révéler en moi son Fils,</w:t>
      </w:r>
      <w:r w:rsidR="004D7D6F">
        <w:rPr>
          <w:rFonts w:eastAsia="Times New Roman" w:cs="Times New Roman"/>
          <w:lang w:eastAsia="fr-BE"/>
        </w:rPr>
        <w:t xml:space="preserve"> </w:t>
      </w:r>
      <w:r w:rsidRPr="00CF6890">
        <w:rPr>
          <w:rFonts w:eastAsia="Times New Roman" w:cs="Times New Roman"/>
          <w:lang w:eastAsia="fr-BE"/>
        </w:rPr>
        <w:t>pour que je l’annonce parmi les nations païennes.</w:t>
      </w:r>
      <w:r w:rsidRPr="004D7D6F">
        <w:rPr>
          <w:rFonts w:eastAsia="Times New Roman" w:cs="Times New Roman"/>
          <w:lang w:eastAsia="fr-BE"/>
        </w:rPr>
        <w:t xml:space="preserve"> </w:t>
      </w:r>
      <w:r w:rsidRPr="00CF6890">
        <w:rPr>
          <w:rFonts w:eastAsia="Times New Roman" w:cs="Times New Roman"/>
          <w:lang w:eastAsia="fr-BE"/>
        </w:rPr>
        <w:t>Aussitôt, sans prendre l'avis de personne,</w:t>
      </w:r>
      <w:r w:rsidRPr="004D7D6F">
        <w:rPr>
          <w:rFonts w:eastAsia="Times New Roman" w:cs="Times New Roman"/>
          <w:lang w:eastAsia="fr-BE"/>
        </w:rPr>
        <w:t xml:space="preserve"> </w:t>
      </w:r>
      <w:r w:rsidRPr="00CF6890">
        <w:rPr>
          <w:rFonts w:eastAsia="Times New Roman" w:cs="Times New Roman"/>
          <w:lang w:eastAsia="fr-BE"/>
        </w:rPr>
        <w:t>sans même monter à Jérusalem</w:t>
      </w:r>
      <w:r w:rsidRPr="004D7D6F">
        <w:rPr>
          <w:rFonts w:eastAsia="Times New Roman" w:cs="Times New Roman"/>
          <w:lang w:eastAsia="fr-BE"/>
        </w:rPr>
        <w:t xml:space="preserve"> </w:t>
      </w:r>
      <w:r w:rsidRPr="00CF6890">
        <w:rPr>
          <w:rFonts w:eastAsia="Times New Roman" w:cs="Times New Roman"/>
          <w:lang w:eastAsia="fr-BE"/>
        </w:rPr>
        <w:t>pour y rencontrer ceux qui étaient Apôtres avant moi,</w:t>
      </w:r>
      <w:r w:rsidRPr="004D7D6F">
        <w:rPr>
          <w:rFonts w:eastAsia="Times New Roman" w:cs="Times New Roman"/>
          <w:lang w:eastAsia="fr-BE"/>
        </w:rPr>
        <w:t xml:space="preserve"> </w:t>
      </w:r>
      <w:r w:rsidRPr="00CF6890">
        <w:rPr>
          <w:rFonts w:eastAsia="Times New Roman" w:cs="Times New Roman"/>
          <w:lang w:eastAsia="fr-BE"/>
        </w:rPr>
        <w:t>je suis parti pour l’Arabie</w:t>
      </w:r>
      <w:r w:rsidRPr="004D7D6F">
        <w:rPr>
          <w:rFonts w:eastAsia="Times New Roman" w:cs="Times New Roman"/>
          <w:lang w:eastAsia="fr-BE"/>
        </w:rPr>
        <w:t xml:space="preserve"> </w:t>
      </w:r>
      <w:r w:rsidRPr="00CF6890">
        <w:rPr>
          <w:rFonts w:eastAsia="Times New Roman" w:cs="Times New Roman"/>
          <w:lang w:eastAsia="fr-BE"/>
        </w:rPr>
        <w:t>et, de là, je suis retourné à Damas.</w:t>
      </w:r>
    </w:p>
    <w:p w:rsidR="00CF6890" w:rsidRPr="00CF6890" w:rsidRDefault="00CF6890" w:rsidP="004D7D6F">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F6890">
        <w:rPr>
          <w:rFonts w:eastAsia="Times New Roman" w:cs="Times New Roman"/>
          <w:lang w:eastAsia="fr-BE"/>
        </w:rPr>
        <w:t>    Puis, trois ans après,</w:t>
      </w:r>
      <w:r w:rsidRPr="004D7D6F">
        <w:rPr>
          <w:rFonts w:eastAsia="Times New Roman" w:cs="Times New Roman"/>
          <w:lang w:eastAsia="fr-BE"/>
        </w:rPr>
        <w:t xml:space="preserve"> </w:t>
      </w:r>
      <w:r w:rsidRPr="00CF6890">
        <w:rPr>
          <w:rFonts w:eastAsia="Times New Roman" w:cs="Times New Roman"/>
          <w:lang w:eastAsia="fr-BE"/>
        </w:rPr>
        <w:t>je suis monté à Jérusalem</w:t>
      </w:r>
      <w:r w:rsidRPr="004D7D6F">
        <w:rPr>
          <w:rFonts w:eastAsia="Times New Roman" w:cs="Times New Roman"/>
          <w:lang w:eastAsia="fr-BE"/>
        </w:rPr>
        <w:t xml:space="preserve"> </w:t>
      </w:r>
      <w:r w:rsidRPr="00CF6890">
        <w:rPr>
          <w:rFonts w:eastAsia="Times New Roman" w:cs="Times New Roman"/>
          <w:lang w:eastAsia="fr-BE"/>
        </w:rPr>
        <w:t>pour faire la connaissance de Pierre,</w:t>
      </w:r>
      <w:r w:rsidRPr="004D7D6F">
        <w:rPr>
          <w:rFonts w:eastAsia="Times New Roman" w:cs="Times New Roman"/>
          <w:lang w:eastAsia="fr-BE"/>
        </w:rPr>
        <w:t xml:space="preserve"> </w:t>
      </w:r>
      <w:r w:rsidRPr="00CF6890">
        <w:rPr>
          <w:rFonts w:eastAsia="Times New Roman" w:cs="Times New Roman"/>
          <w:lang w:eastAsia="fr-BE"/>
        </w:rPr>
        <w:t>et je suis resté quinze jours auprès de lui. Je n’ai vu aucun des autres Apôtres</w:t>
      </w:r>
      <w:r w:rsidRPr="004D7D6F">
        <w:rPr>
          <w:rFonts w:eastAsia="Times New Roman" w:cs="Times New Roman"/>
          <w:lang w:eastAsia="fr-BE"/>
        </w:rPr>
        <w:t xml:space="preserve"> </w:t>
      </w:r>
      <w:r w:rsidRPr="00CF6890">
        <w:rPr>
          <w:rFonts w:eastAsia="Times New Roman" w:cs="Times New Roman"/>
          <w:lang w:eastAsia="fr-BE"/>
        </w:rPr>
        <w:t>sauf Jacques, le frère du Seigneur.</w:t>
      </w:r>
    </w:p>
    <w:p w:rsidR="00CF6890" w:rsidRPr="00CF6890" w:rsidRDefault="00CF6890" w:rsidP="004D7D6F">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CF6890">
        <w:rPr>
          <w:rFonts w:eastAsia="Times New Roman" w:cs="Times New Roman"/>
          <w:lang w:eastAsia="fr-BE"/>
        </w:rPr>
        <w:t>    – Parole du Seigneur.</w:t>
      </w:r>
    </w:p>
    <w:p w:rsidR="00CF6890" w:rsidRPr="00CF6890" w:rsidRDefault="00CF6890" w:rsidP="00CF6890">
      <w:pPr>
        <w:spacing w:after="0" w:line="240" w:lineRule="auto"/>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sidRPr="00CF6890">
        <w:rPr>
          <w:rFonts w:eastAsia="Times New Roman" w:cs="Times New Roman"/>
          <w:b/>
          <w:bCs/>
          <w:sz w:val="24"/>
          <w:szCs w:val="24"/>
          <w:lang w:eastAsia="fr-BE"/>
        </w:rPr>
        <w:t xml:space="preserve">Evangile : </w:t>
      </w:r>
      <w:r w:rsidRPr="00CF6890">
        <w:rPr>
          <w:rFonts w:eastAsia="Times New Roman" w:cs="Times New Roman"/>
          <w:b/>
          <w:bCs/>
          <w:i/>
          <w:iCs/>
          <w:sz w:val="24"/>
          <w:szCs w:val="24"/>
          <w:lang w:eastAsia="fr-BE"/>
        </w:rPr>
        <w:t>« Jeune homme, je te l’ordonne, lève-toi »</w:t>
      </w:r>
      <w:r w:rsidRPr="00CF6890">
        <w:rPr>
          <w:rFonts w:eastAsia="Times New Roman" w:cs="Times New Roman"/>
          <w:b/>
          <w:bCs/>
          <w:sz w:val="24"/>
          <w:szCs w:val="24"/>
          <w:lang w:eastAsia="fr-BE"/>
        </w:rPr>
        <w:t xml:space="preserve"> (</w:t>
      </w:r>
      <w:proofErr w:type="spellStart"/>
      <w:r w:rsidRPr="00CF6890">
        <w:rPr>
          <w:rFonts w:eastAsia="Times New Roman" w:cs="Times New Roman"/>
          <w:b/>
          <w:bCs/>
          <w:sz w:val="24"/>
          <w:szCs w:val="24"/>
          <w:lang w:eastAsia="fr-BE"/>
        </w:rPr>
        <w:t>Lc</w:t>
      </w:r>
      <w:proofErr w:type="spellEnd"/>
      <w:r w:rsidRPr="00CF6890">
        <w:rPr>
          <w:rFonts w:eastAsia="Times New Roman" w:cs="Times New Roman"/>
          <w:b/>
          <w:bCs/>
          <w:sz w:val="24"/>
          <w:szCs w:val="24"/>
          <w:lang w:eastAsia="fr-BE"/>
        </w:rPr>
        <w:t xml:space="preserve"> 7, 11-17)</w:t>
      </w:r>
    </w:p>
    <w:p w:rsidR="00CF6890" w:rsidRPr="00CF6890" w:rsidRDefault="00CF6890" w:rsidP="00CF6890">
      <w:pPr>
        <w:spacing w:after="0" w:line="240" w:lineRule="auto"/>
        <w:rPr>
          <w:rFonts w:eastAsia="Times New Roman" w:cs="Times New Roman"/>
          <w:b/>
          <w:sz w:val="24"/>
          <w:szCs w:val="24"/>
          <w:lang w:eastAsia="fr-BE"/>
        </w:rPr>
      </w:pPr>
      <w:r w:rsidRPr="00CF6890">
        <w:rPr>
          <w:rFonts w:eastAsia="Times New Roman" w:cs="Times New Roman"/>
          <w:b/>
          <w:bCs/>
          <w:sz w:val="24"/>
          <w:szCs w:val="24"/>
          <w:lang w:eastAsia="fr-BE"/>
        </w:rPr>
        <w:t xml:space="preserve">Acclamation </w:t>
      </w:r>
      <w:proofErr w:type="gramStart"/>
      <w:r w:rsidRPr="00CF6890">
        <w:rPr>
          <w:rFonts w:eastAsia="Times New Roman" w:cs="Times New Roman"/>
          <w:b/>
          <w:bCs/>
          <w:sz w:val="24"/>
          <w:szCs w:val="24"/>
          <w:lang w:eastAsia="fr-BE"/>
        </w:rPr>
        <w:t>:</w:t>
      </w:r>
      <w:r w:rsidRPr="00CF6890">
        <w:rPr>
          <w:rFonts w:eastAsia="Times New Roman" w:cs="Times New Roman"/>
          <w:sz w:val="24"/>
          <w:szCs w:val="24"/>
          <w:lang w:eastAsia="fr-BE"/>
        </w:rPr>
        <w:t xml:space="preserve"> </w:t>
      </w:r>
      <w:r w:rsidR="004D7D6F">
        <w:rPr>
          <w:rFonts w:eastAsia="Times New Roman" w:cs="Times New Roman"/>
          <w:sz w:val="24"/>
          <w:szCs w:val="24"/>
          <w:lang w:eastAsia="fr-BE"/>
        </w:rPr>
        <w:t xml:space="preserve"> </w:t>
      </w:r>
      <w:r w:rsidRPr="008C1662">
        <w:rPr>
          <w:rFonts w:eastAsia="Times New Roman" w:cs="Times New Roman"/>
          <w:b/>
          <w:bCs/>
          <w:color w:val="FF9900"/>
          <w:sz w:val="24"/>
          <w:szCs w:val="24"/>
          <w:lang w:eastAsia="fr-BE"/>
        </w:rPr>
        <w:t>Alléluia</w:t>
      </w:r>
      <w:proofErr w:type="gramEnd"/>
      <w:r w:rsidRPr="008C1662">
        <w:rPr>
          <w:rFonts w:eastAsia="Times New Roman" w:cs="Times New Roman"/>
          <w:b/>
          <w:bCs/>
          <w:color w:val="FF9900"/>
          <w:sz w:val="24"/>
          <w:szCs w:val="24"/>
          <w:lang w:eastAsia="fr-BE"/>
        </w:rPr>
        <w:t xml:space="preserve">. Alléluia. </w:t>
      </w:r>
      <w:r w:rsidRPr="00CF6890">
        <w:rPr>
          <w:rFonts w:eastAsia="Times New Roman" w:cs="Times New Roman"/>
          <w:b/>
          <w:color w:val="FF9900"/>
          <w:sz w:val="24"/>
          <w:szCs w:val="24"/>
          <w:lang w:eastAsia="fr-BE"/>
        </w:rPr>
        <w:t xml:space="preserve">Un grand prophète s’est levé parmi </w:t>
      </w:r>
      <w:r w:rsidR="004D7D6F" w:rsidRPr="008C1662">
        <w:rPr>
          <w:rFonts w:eastAsia="Times New Roman" w:cs="Times New Roman"/>
          <w:b/>
          <w:color w:val="FF9900"/>
          <w:sz w:val="24"/>
          <w:szCs w:val="24"/>
          <w:lang w:eastAsia="fr-BE"/>
        </w:rPr>
        <w:t>n</w:t>
      </w:r>
      <w:r w:rsidRPr="00CF6890">
        <w:rPr>
          <w:rFonts w:eastAsia="Times New Roman" w:cs="Times New Roman"/>
          <w:b/>
          <w:color w:val="FF9900"/>
          <w:sz w:val="24"/>
          <w:szCs w:val="24"/>
          <w:lang w:eastAsia="fr-BE"/>
        </w:rPr>
        <w:t>ous :</w:t>
      </w:r>
      <w:r w:rsidRPr="008C1662">
        <w:rPr>
          <w:rFonts w:eastAsia="Times New Roman" w:cs="Times New Roman"/>
          <w:b/>
          <w:color w:val="FF9900"/>
          <w:sz w:val="24"/>
          <w:szCs w:val="24"/>
          <w:lang w:eastAsia="fr-BE"/>
        </w:rPr>
        <w:t xml:space="preserve"> </w:t>
      </w:r>
      <w:r w:rsidRPr="00CF6890">
        <w:rPr>
          <w:rFonts w:eastAsia="Times New Roman" w:cs="Times New Roman"/>
          <w:b/>
          <w:color w:val="FF9900"/>
          <w:sz w:val="24"/>
          <w:szCs w:val="24"/>
          <w:lang w:eastAsia="fr-BE"/>
        </w:rPr>
        <w:t>et Dieu a visité son peuple.</w:t>
      </w:r>
      <w:r w:rsidRPr="008C1662">
        <w:rPr>
          <w:rFonts w:eastAsia="Times New Roman" w:cs="Times New Roman"/>
          <w:b/>
          <w:color w:val="FF9900"/>
          <w:sz w:val="24"/>
          <w:szCs w:val="24"/>
          <w:lang w:eastAsia="fr-BE"/>
        </w:rPr>
        <w:t xml:space="preserve"> </w:t>
      </w:r>
      <w:r w:rsidRPr="008C1662">
        <w:rPr>
          <w:rFonts w:eastAsia="Times New Roman" w:cs="Times New Roman"/>
          <w:b/>
          <w:bCs/>
          <w:color w:val="FF9900"/>
          <w:sz w:val="24"/>
          <w:szCs w:val="24"/>
          <w:lang w:eastAsia="fr-BE"/>
        </w:rPr>
        <w:t>Alléluia</w:t>
      </w:r>
      <w:r w:rsidRPr="008C1662">
        <w:rPr>
          <w:rFonts w:eastAsia="Times New Roman" w:cs="Times New Roman"/>
          <w:b/>
          <w:bCs/>
          <w:sz w:val="24"/>
          <w:szCs w:val="24"/>
          <w:lang w:eastAsia="fr-BE"/>
        </w:rPr>
        <w:t>.</w:t>
      </w:r>
    </w:p>
    <w:p w:rsidR="00CF6890" w:rsidRPr="00CF6890" w:rsidRDefault="00CF6890" w:rsidP="004D7D6F">
      <w:pPr>
        <w:pBdr>
          <w:top w:val="double" w:sz="4" w:space="1" w:color="auto"/>
          <w:left w:val="double" w:sz="4" w:space="4" w:color="auto"/>
          <w:bottom w:val="double" w:sz="4" w:space="1" w:color="auto"/>
          <w:right w:val="double" w:sz="4" w:space="4" w:color="auto"/>
        </w:pBdr>
        <w:spacing w:after="0" w:line="240" w:lineRule="auto"/>
        <w:rPr>
          <w:rFonts w:eastAsia="Times New Roman" w:cs="Times New Roman"/>
          <w:sz w:val="24"/>
          <w:szCs w:val="24"/>
          <w:lang w:eastAsia="fr-BE"/>
        </w:rPr>
      </w:pPr>
      <w:r w:rsidRPr="00CF6890">
        <w:rPr>
          <w:rFonts w:eastAsia="Times New Roman" w:cs="Times New Roman"/>
          <w:b/>
          <w:bCs/>
          <w:i/>
          <w:iCs/>
          <w:sz w:val="24"/>
          <w:szCs w:val="24"/>
          <w:lang w:eastAsia="fr-BE"/>
        </w:rPr>
        <w:t>Évangile de Jésus Christ selon saint Luc</w:t>
      </w:r>
    </w:p>
    <w:p w:rsidR="00CF6890" w:rsidRPr="00CF6890" w:rsidRDefault="00CF6890" w:rsidP="004D7D6F">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3"/>
          <w:szCs w:val="23"/>
          <w:lang w:eastAsia="fr-BE"/>
        </w:rPr>
      </w:pPr>
      <w:r w:rsidRPr="00CF6890">
        <w:rPr>
          <w:rFonts w:eastAsia="Times New Roman" w:cs="Times New Roman"/>
          <w:sz w:val="23"/>
          <w:szCs w:val="23"/>
          <w:lang w:eastAsia="fr-BE"/>
        </w:rPr>
        <w:t>    En ce temps-là,</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 xml:space="preserve">Jésus se rendit dans une ville appelée </w:t>
      </w:r>
      <w:proofErr w:type="spellStart"/>
      <w:r w:rsidRPr="00CF6890">
        <w:rPr>
          <w:rFonts w:eastAsia="Times New Roman" w:cs="Times New Roman"/>
          <w:sz w:val="23"/>
          <w:szCs w:val="23"/>
          <w:lang w:eastAsia="fr-BE"/>
        </w:rPr>
        <w:t>Naïm</w:t>
      </w:r>
      <w:proofErr w:type="spellEnd"/>
      <w:r w:rsidRPr="00CF6890">
        <w:rPr>
          <w:rFonts w:eastAsia="Times New Roman" w:cs="Times New Roman"/>
          <w:sz w:val="23"/>
          <w:szCs w:val="23"/>
          <w:lang w:eastAsia="fr-BE"/>
        </w:rPr>
        <w:t>.</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Ses disciples faisaient route avec lui,</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ainsi qu’une grande foule.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Il arriva près de la porte de la ville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au moment où l’on emportait un mort pour l’enterrer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c’était un fils unique, et sa mère était veuve.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Une foule importante de la ville accompagnait cette femme.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Voyant celle-ci, le Seigneur fut saisi de compassion pour elle</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lui dit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 Ne pleure pas. »</w:t>
      </w:r>
      <w:r w:rsidRPr="00CF6890">
        <w:rPr>
          <w:rFonts w:eastAsia="Times New Roman" w:cs="Times New Roman"/>
          <w:sz w:val="23"/>
          <w:szCs w:val="23"/>
          <w:lang w:eastAsia="fr-BE"/>
        </w:rPr>
        <w:br/>
        <w:t>Il s’approcha et toucha le cercueil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les porteurs s’arrêtèrent,</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Jésus dit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 Jeune homme, je te l’ordonne, lève-toi.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Alors le mort se redressa</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se mit à parler.</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Jésus le rendit à sa mère.</w:t>
      </w:r>
    </w:p>
    <w:p w:rsidR="00CF6890" w:rsidRPr="00CF6890" w:rsidRDefault="00CF6890" w:rsidP="004D7D6F">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3"/>
          <w:szCs w:val="23"/>
          <w:lang w:eastAsia="fr-BE"/>
        </w:rPr>
      </w:pPr>
      <w:r w:rsidRPr="00CF6890">
        <w:rPr>
          <w:rFonts w:eastAsia="Times New Roman" w:cs="Times New Roman"/>
          <w:sz w:val="23"/>
          <w:szCs w:val="23"/>
          <w:lang w:eastAsia="fr-BE"/>
        </w:rPr>
        <w:t>    La crainte s’empara de tous,</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ils rendaient gloire à Dieu en disant </w:t>
      </w:r>
      <w:proofErr w:type="gramStart"/>
      <w:r w:rsidRPr="00CF6890">
        <w:rPr>
          <w:rFonts w:eastAsia="Times New Roman" w:cs="Times New Roman"/>
          <w:sz w:val="23"/>
          <w:szCs w:val="23"/>
          <w:lang w:eastAsia="fr-BE"/>
        </w:rPr>
        <w:t>:</w:t>
      </w:r>
      <w:proofErr w:type="gramEnd"/>
      <w:r w:rsidRPr="00CF6890">
        <w:rPr>
          <w:rFonts w:eastAsia="Times New Roman" w:cs="Times New Roman"/>
          <w:sz w:val="23"/>
          <w:szCs w:val="23"/>
          <w:lang w:eastAsia="fr-BE"/>
        </w:rPr>
        <w:br/>
        <w:t>« Un grand prophète s’est levé parmi nous,</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Dieu a visité son peuple. »</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Et cette parole sur Jésus se répandit</w:t>
      </w:r>
      <w:r w:rsidRPr="004D7D6F">
        <w:rPr>
          <w:rFonts w:eastAsia="Times New Roman" w:cs="Times New Roman"/>
          <w:sz w:val="23"/>
          <w:szCs w:val="23"/>
          <w:lang w:eastAsia="fr-BE"/>
        </w:rPr>
        <w:t xml:space="preserve"> </w:t>
      </w:r>
      <w:r w:rsidRPr="00CF6890">
        <w:rPr>
          <w:rFonts w:eastAsia="Times New Roman" w:cs="Times New Roman"/>
          <w:sz w:val="23"/>
          <w:szCs w:val="23"/>
          <w:lang w:eastAsia="fr-BE"/>
        </w:rPr>
        <w:t>dans la Judée entière et dans toute la région.</w:t>
      </w:r>
      <w:r w:rsidR="004D7D6F">
        <w:rPr>
          <w:rFonts w:eastAsia="Times New Roman" w:cs="Times New Roman"/>
          <w:sz w:val="23"/>
          <w:szCs w:val="23"/>
          <w:lang w:eastAsia="fr-BE"/>
        </w:rPr>
        <w:t xml:space="preserve">               </w:t>
      </w:r>
      <w:r w:rsidRPr="00CF6890">
        <w:rPr>
          <w:rFonts w:eastAsia="Times New Roman" w:cs="Times New Roman"/>
          <w:sz w:val="23"/>
          <w:szCs w:val="23"/>
          <w:lang w:eastAsia="fr-BE"/>
        </w:rPr>
        <w:t>    – Acclamons la Parole de Dieu.</w:t>
      </w:r>
    </w:p>
    <w:p w:rsidR="009303C9" w:rsidRPr="009303C9" w:rsidRDefault="009303C9" w:rsidP="00CF6890">
      <w:pPr>
        <w:spacing w:after="0" w:line="240" w:lineRule="auto"/>
        <w:rPr>
          <w:b/>
          <w:sz w:val="24"/>
          <w:szCs w:val="24"/>
        </w:rPr>
      </w:pPr>
      <w:r w:rsidRPr="009303C9">
        <w:rPr>
          <w:b/>
          <w:sz w:val="24"/>
          <w:szCs w:val="24"/>
        </w:rPr>
        <w:lastRenderedPageBreak/>
        <w:t>Prière universelle</w:t>
      </w:r>
    </w:p>
    <w:p w:rsidR="009303C9" w:rsidRPr="00553EA9" w:rsidRDefault="009303C9" w:rsidP="00553EA9">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553EA9">
        <w:rPr>
          <w:rFonts w:cs="FarnhamDisplay-Light"/>
          <w:b/>
          <w:color w:val="0000CC"/>
          <w:sz w:val="24"/>
          <w:szCs w:val="24"/>
        </w:rPr>
        <w:t>Dieu est source et créateur de toute vie. Pour l’Église, qui a mission d’annoncer la Parole et de faire respecter la vie, supplions le Seigneur.</w:t>
      </w:r>
    </w:p>
    <w:p w:rsidR="009303C9" w:rsidRPr="00553EA9" w:rsidRDefault="009303C9" w:rsidP="00553EA9">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553EA9">
        <w:rPr>
          <w:rFonts w:cs="FarnhamDisplay-Light"/>
          <w:b/>
          <w:color w:val="0000CC"/>
          <w:sz w:val="24"/>
          <w:szCs w:val="24"/>
        </w:rPr>
        <w:t xml:space="preserve">L’accès aux soins n’est pas donné à tous, et dans certains pays les plus pauvres en sont parfois exclus. Pour que les dirigeants travaillent à plus de justice et d’égalité, supplions le Seigneur. </w:t>
      </w:r>
    </w:p>
    <w:p w:rsidR="009303C9" w:rsidRPr="00553EA9" w:rsidRDefault="009303C9" w:rsidP="00553EA9">
      <w:pPr>
        <w:pStyle w:val="Paragraphedeliste"/>
        <w:numPr>
          <w:ilvl w:val="0"/>
          <w:numId w:val="1"/>
        </w:numPr>
        <w:autoSpaceDE w:val="0"/>
        <w:autoSpaceDN w:val="0"/>
        <w:adjustRightInd w:val="0"/>
        <w:spacing w:after="0" w:line="240" w:lineRule="auto"/>
        <w:jc w:val="both"/>
        <w:rPr>
          <w:rFonts w:cs="Universal-NewswithCommPi"/>
          <w:b/>
          <w:color w:val="0000CC"/>
          <w:sz w:val="24"/>
          <w:szCs w:val="24"/>
        </w:rPr>
      </w:pPr>
      <w:r w:rsidRPr="00553EA9">
        <w:rPr>
          <w:rFonts w:cs="FarnhamDisplay-Light"/>
          <w:b/>
          <w:color w:val="0000CC"/>
          <w:sz w:val="24"/>
          <w:szCs w:val="24"/>
        </w:rPr>
        <w:t xml:space="preserve">La mort s’accompagne souvent de souffrance, d’angoisse, et parfois de tensions dans les familles. Pour celles et ceux qui y sont confrontés, et pour ceux qui les accompagnent, supplions le  Seigneur. </w:t>
      </w:r>
    </w:p>
    <w:p w:rsidR="009303C9" w:rsidRPr="00553EA9" w:rsidRDefault="009303C9" w:rsidP="00553EA9">
      <w:pPr>
        <w:pStyle w:val="Paragraphedeliste"/>
        <w:numPr>
          <w:ilvl w:val="0"/>
          <w:numId w:val="1"/>
        </w:numPr>
        <w:autoSpaceDE w:val="0"/>
        <w:autoSpaceDN w:val="0"/>
        <w:adjustRightInd w:val="0"/>
        <w:spacing w:after="0" w:line="240" w:lineRule="auto"/>
        <w:jc w:val="both"/>
        <w:rPr>
          <w:b/>
          <w:color w:val="0000CC"/>
          <w:sz w:val="24"/>
          <w:szCs w:val="24"/>
        </w:rPr>
      </w:pPr>
      <w:r w:rsidRPr="00553EA9">
        <w:rPr>
          <w:rFonts w:cs="FarnhamDisplay-Light"/>
          <w:b/>
          <w:color w:val="0000CC"/>
          <w:sz w:val="24"/>
          <w:szCs w:val="24"/>
        </w:rPr>
        <w:t xml:space="preserve">La résurrection du Christ nous donne la vie. Pour que les chrétiens témoignent plus joyeusement de la Parole qui les fait vivre, supplions le Seigneur. </w:t>
      </w:r>
    </w:p>
    <w:p w:rsidR="009303C9" w:rsidRDefault="009303C9" w:rsidP="009303C9">
      <w:pPr>
        <w:autoSpaceDE w:val="0"/>
        <w:autoSpaceDN w:val="0"/>
        <w:adjustRightInd w:val="0"/>
        <w:spacing w:after="0" w:line="240" w:lineRule="auto"/>
        <w:rPr>
          <w:sz w:val="24"/>
          <w:szCs w:val="24"/>
        </w:rPr>
      </w:pPr>
    </w:p>
    <w:p w:rsidR="009303C9" w:rsidRPr="00C50AEF" w:rsidRDefault="00553EA9" w:rsidP="00553EA9">
      <w:pPr>
        <w:spacing w:after="0"/>
        <w:rPr>
          <w:i/>
          <w:sz w:val="36"/>
        </w:rPr>
      </w:pPr>
      <w:r w:rsidRPr="00553EA9">
        <w:rPr>
          <w:i/>
          <w:noProof/>
          <w:sz w:val="36"/>
          <w:lang w:val="fr-FR"/>
        </w:rPr>
        <w:pict>
          <v:shape id="_x0000_s1027" type="#_x0000_t202" style="position:absolute;margin-left:189.6pt;margin-top:282.85pt;width:155.8pt;height:183.7pt;z-index:251660288;mso-position-horizontal-relative:margin;mso-position-vertical-relative:page;mso-width-relative:margin" wrapcoords="0 0" o:allowincell="f" filled="f" stroked="f">
            <v:textbox style="mso-next-textbox:#_x0000_s1027">
              <w:txbxContent>
                <w:p w:rsidR="00553EA9" w:rsidRDefault="00553EA9">
                  <w:pPr>
                    <w:spacing w:after="0" w:line="240" w:lineRule="auto"/>
                    <w:rPr>
                      <w:sz w:val="2"/>
                      <w:szCs w:val="2"/>
                      <w:lang w:val="fr-FR"/>
                    </w:rPr>
                  </w:pPr>
                  <w:r w:rsidRPr="00553EA9">
                    <w:rPr>
                      <w:sz w:val="2"/>
                      <w:szCs w:val="2"/>
                      <w:lang w:val="fr-FR"/>
                    </w:rPr>
                    <w:drawing>
                      <wp:inline distT="0" distB="0" distL="0" distR="0">
                        <wp:extent cx="1795780" cy="2289859"/>
                        <wp:effectExtent l="19050" t="0" r="0" b="0"/>
                        <wp:docPr id="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795780" cy="2289859"/>
                                </a:xfrm>
                                <a:prstGeom prst="rect">
                                  <a:avLst/>
                                </a:prstGeom>
                                <a:noFill/>
                                <a:ln w="9525">
                                  <a:noFill/>
                                  <a:miter lim="800000"/>
                                  <a:headEnd/>
                                  <a:tailEnd/>
                                </a:ln>
                              </pic:spPr>
                            </pic:pic>
                          </a:graphicData>
                        </a:graphic>
                      </wp:inline>
                    </w:drawing>
                  </w:r>
                </w:p>
              </w:txbxContent>
            </v:textbox>
            <w10:wrap type="tight" anchorx="margin" anchory="page"/>
          </v:shape>
        </w:pict>
      </w:r>
      <w:r w:rsidR="009303C9">
        <w:rPr>
          <w:i/>
          <w:sz w:val="36"/>
        </w:rPr>
        <w:t>Dieu qui nous fait vivre</w:t>
      </w:r>
    </w:p>
    <w:p w:rsidR="009303C9" w:rsidRPr="00553EA9" w:rsidRDefault="009303C9" w:rsidP="00553EA9">
      <w:pPr>
        <w:spacing w:after="0"/>
        <w:jc w:val="both"/>
        <w:rPr>
          <w:b/>
          <w:color w:val="FF3300"/>
        </w:rPr>
      </w:pPr>
      <w:r w:rsidRPr="00553EA9">
        <w:rPr>
          <w:b/>
          <w:color w:val="FF3300"/>
        </w:rPr>
        <w:t>Les Ecritures sont unanimes dans leur témoignage : Dieu veut la vie de l’homme, il est en capacité de la lui donner et redonner.</w:t>
      </w:r>
    </w:p>
    <w:p w:rsidR="009303C9" w:rsidRPr="00553EA9" w:rsidRDefault="009303C9" w:rsidP="009303C9">
      <w:pPr>
        <w:spacing w:after="0"/>
        <w:jc w:val="both"/>
        <w:rPr>
          <w:b/>
          <w:color w:val="FF3300"/>
        </w:rPr>
      </w:pPr>
      <w:r w:rsidRPr="00553EA9">
        <w:rPr>
          <w:b/>
          <w:color w:val="FF3300"/>
        </w:rPr>
        <w:t>Il arriva même qu’il communique ce pouvoir à ses prophètes, tels Elie et Elisée ; Jésus revêtu de cette même puissance de vie, la transmettra à ses disciples comme on peut le constater avec Pierre et Paul (</w:t>
      </w:r>
      <w:proofErr w:type="spellStart"/>
      <w:r w:rsidRPr="00553EA9">
        <w:rPr>
          <w:b/>
          <w:color w:val="FF3300"/>
        </w:rPr>
        <w:t>Ac</w:t>
      </w:r>
      <w:proofErr w:type="spellEnd"/>
      <w:r w:rsidRPr="00553EA9">
        <w:rPr>
          <w:b/>
          <w:color w:val="FF3300"/>
        </w:rPr>
        <w:t xml:space="preserve"> 9,36-43 ; 20,7-12). Les fils des veuves de </w:t>
      </w:r>
      <w:proofErr w:type="spellStart"/>
      <w:r w:rsidRPr="00553EA9">
        <w:rPr>
          <w:b/>
          <w:color w:val="FF3300"/>
        </w:rPr>
        <w:t>Sarepta</w:t>
      </w:r>
      <w:proofErr w:type="spellEnd"/>
      <w:r w:rsidRPr="00553EA9">
        <w:rPr>
          <w:b/>
          <w:color w:val="FF3300"/>
        </w:rPr>
        <w:t xml:space="preserve"> et de </w:t>
      </w:r>
      <w:proofErr w:type="spellStart"/>
      <w:r w:rsidRPr="00553EA9">
        <w:rPr>
          <w:b/>
          <w:color w:val="FF3300"/>
        </w:rPr>
        <w:t>Naïm</w:t>
      </w:r>
      <w:proofErr w:type="spellEnd"/>
      <w:r w:rsidRPr="00553EA9">
        <w:rPr>
          <w:b/>
          <w:color w:val="FF3300"/>
        </w:rPr>
        <w:t>, retrouvent leur vie antérieure, ce ne sont pas des résurrections. Mais leurs réanimations en soutiennent l’espérance comme peut le faire la transformation radicale éprouvée par Paul après une sorte de mort symbolique. Ces résurgences ne nous incitent-elles pas à guetter cette victoire de la vie envers et contre tout ?</w:t>
      </w:r>
    </w:p>
    <w:p w:rsidR="009303C9" w:rsidRPr="00553EA9" w:rsidRDefault="009303C9" w:rsidP="009303C9">
      <w:pPr>
        <w:autoSpaceDE w:val="0"/>
        <w:autoSpaceDN w:val="0"/>
        <w:adjustRightInd w:val="0"/>
        <w:spacing w:after="0" w:line="240" w:lineRule="auto"/>
        <w:rPr>
          <w:b/>
          <w:color w:val="FF3300"/>
          <w:sz w:val="24"/>
          <w:szCs w:val="24"/>
        </w:rPr>
      </w:pPr>
    </w:p>
    <w:sectPr w:rsidR="009303C9" w:rsidRPr="00553EA9" w:rsidSect="00CF6890">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ato">
    <w:altName w:val="Times New Roman"/>
    <w:charset w:val="00"/>
    <w:family w:val="auto"/>
    <w:pitch w:val="default"/>
    <w:sig w:usb0="00000000" w:usb1="00000000" w:usb2="00000000" w:usb3="00000000" w:csb0="00000000"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8401C"/>
    <w:multiLevelType w:val="hybridMultilevel"/>
    <w:tmpl w:val="52DC532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CF6890"/>
    <w:rsid w:val="004D7D6F"/>
    <w:rsid w:val="00553EA9"/>
    <w:rsid w:val="008C1662"/>
    <w:rsid w:val="009200D2"/>
    <w:rsid w:val="009303C9"/>
    <w:rsid w:val="00CF6890"/>
    <w:rsid w:val="00E630BA"/>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00D2"/>
  </w:style>
  <w:style w:type="paragraph" w:styleId="Titre2">
    <w:name w:val="heading 2"/>
    <w:basedOn w:val="Normal"/>
    <w:link w:val="Titre2Car"/>
    <w:uiPriority w:val="9"/>
    <w:qFormat/>
    <w:rsid w:val="00CF6890"/>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F6890"/>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CF689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CF6890"/>
    <w:rPr>
      <w:color w:val="0000FF"/>
      <w:u w:val="single"/>
    </w:rPr>
  </w:style>
  <w:style w:type="character" w:styleId="lev">
    <w:name w:val="Strong"/>
    <w:basedOn w:val="Policepardfaut"/>
    <w:uiPriority w:val="22"/>
    <w:qFormat/>
    <w:rsid w:val="00CF6890"/>
    <w:rPr>
      <w:b/>
      <w:bCs/>
    </w:rPr>
  </w:style>
  <w:style w:type="paragraph" w:styleId="Textedebulles">
    <w:name w:val="Balloon Text"/>
    <w:basedOn w:val="Normal"/>
    <w:link w:val="TextedebullesCar"/>
    <w:uiPriority w:val="99"/>
    <w:semiHidden/>
    <w:unhideWhenUsed/>
    <w:rsid w:val="004D7D6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D7D6F"/>
    <w:rPr>
      <w:rFonts w:ascii="Tahoma" w:hAnsi="Tahoma" w:cs="Tahoma"/>
      <w:sz w:val="16"/>
      <w:szCs w:val="16"/>
    </w:rPr>
  </w:style>
  <w:style w:type="paragraph" w:styleId="Paragraphedeliste">
    <w:name w:val="List Paragraph"/>
    <w:basedOn w:val="Normal"/>
    <w:uiPriority w:val="34"/>
    <w:qFormat/>
    <w:rsid w:val="009303C9"/>
    <w:pPr>
      <w:ind w:left="720"/>
      <w:contextualSpacing/>
    </w:pPr>
  </w:style>
</w:styles>
</file>

<file path=word/webSettings.xml><?xml version="1.0" encoding="utf-8"?>
<w:webSettings xmlns:r="http://schemas.openxmlformats.org/officeDocument/2006/relationships" xmlns:w="http://schemas.openxmlformats.org/wordprocessingml/2006/main">
  <w:divs>
    <w:div w:id="109519728">
      <w:bodyDiv w:val="1"/>
      <w:marLeft w:val="0"/>
      <w:marRight w:val="0"/>
      <w:marTop w:val="0"/>
      <w:marBottom w:val="0"/>
      <w:divBdr>
        <w:top w:val="none" w:sz="0" w:space="0" w:color="auto"/>
        <w:left w:val="none" w:sz="0" w:space="0" w:color="auto"/>
        <w:bottom w:val="none" w:sz="0" w:space="0" w:color="auto"/>
        <w:right w:val="none" w:sz="0" w:space="0" w:color="auto"/>
      </w:divBdr>
      <w:divsChild>
        <w:div w:id="2127580916">
          <w:marLeft w:val="0"/>
          <w:marRight w:val="0"/>
          <w:marTop w:val="0"/>
          <w:marBottom w:val="0"/>
          <w:divBdr>
            <w:top w:val="none" w:sz="0" w:space="0" w:color="auto"/>
            <w:left w:val="none" w:sz="0" w:space="0" w:color="auto"/>
            <w:bottom w:val="none" w:sz="0" w:space="0" w:color="auto"/>
            <w:right w:val="none" w:sz="0" w:space="0" w:color="auto"/>
          </w:divBdr>
          <w:divsChild>
            <w:div w:id="1475564777">
              <w:marLeft w:val="0"/>
              <w:marRight w:val="0"/>
              <w:marTop w:val="0"/>
              <w:marBottom w:val="0"/>
              <w:divBdr>
                <w:top w:val="none" w:sz="0" w:space="0" w:color="auto"/>
                <w:left w:val="none" w:sz="0" w:space="0" w:color="auto"/>
                <w:bottom w:val="none" w:sz="0" w:space="0" w:color="auto"/>
                <w:right w:val="none" w:sz="0" w:space="0" w:color="auto"/>
              </w:divBdr>
              <w:divsChild>
                <w:div w:id="87819710">
                  <w:marLeft w:val="0"/>
                  <w:marRight w:val="0"/>
                  <w:marTop w:val="0"/>
                  <w:marBottom w:val="0"/>
                  <w:divBdr>
                    <w:top w:val="none" w:sz="0" w:space="0" w:color="auto"/>
                    <w:left w:val="none" w:sz="0" w:space="0" w:color="auto"/>
                    <w:bottom w:val="none" w:sz="0" w:space="0" w:color="auto"/>
                    <w:right w:val="none" w:sz="0" w:space="0" w:color="auto"/>
                  </w:divBdr>
                  <w:divsChild>
                    <w:div w:id="958880644">
                      <w:marLeft w:val="0"/>
                      <w:marRight w:val="0"/>
                      <w:marTop w:val="0"/>
                      <w:marBottom w:val="0"/>
                      <w:divBdr>
                        <w:top w:val="none" w:sz="0" w:space="0" w:color="auto"/>
                        <w:left w:val="none" w:sz="0" w:space="0" w:color="auto"/>
                        <w:bottom w:val="none" w:sz="0" w:space="0" w:color="auto"/>
                        <w:right w:val="none" w:sz="0" w:space="0" w:color="auto"/>
                      </w:divBdr>
                      <w:divsChild>
                        <w:div w:id="395976167">
                          <w:marLeft w:val="0"/>
                          <w:marRight w:val="0"/>
                          <w:marTop w:val="0"/>
                          <w:marBottom w:val="0"/>
                          <w:divBdr>
                            <w:top w:val="none" w:sz="0" w:space="0" w:color="auto"/>
                            <w:left w:val="none" w:sz="0" w:space="0" w:color="auto"/>
                            <w:bottom w:val="none" w:sz="0" w:space="0" w:color="auto"/>
                            <w:right w:val="none" w:sz="0" w:space="0" w:color="auto"/>
                          </w:divBdr>
                          <w:divsChild>
                            <w:div w:id="1982881605">
                              <w:marLeft w:val="0"/>
                              <w:marRight w:val="0"/>
                              <w:marTop w:val="0"/>
                              <w:marBottom w:val="0"/>
                              <w:divBdr>
                                <w:top w:val="none" w:sz="0" w:space="0" w:color="auto"/>
                                <w:left w:val="none" w:sz="0" w:space="0" w:color="auto"/>
                                <w:bottom w:val="none" w:sz="0" w:space="0" w:color="auto"/>
                                <w:right w:val="none" w:sz="0" w:space="0" w:color="auto"/>
                              </w:divBdr>
                              <w:divsChild>
                                <w:div w:id="617680003">
                                  <w:marLeft w:val="0"/>
                                  <w:marRight w:val="0"/>
                                  <w:marTop w:val="0"/>
                                  <w:marBottom w:val="0"/>
                                  <w:divBdr>
                                    <w:top w:val="none" w:sz="0" w:space="0" w:color="auto"/>
                                    <w:left w:val="none" w:sz="0" w:space="0" w:color="auto"/>
                                    <w:bottom w:val="none" w:sz="0" w:space="0" w:color="auto"/>
                                    <w:right w:val="none" w:sz="0" w:space="0" w:color="auto"/>
                                  </w:divBdr>
                                </w:div>
                                <w:div w:id="169025705">
                                  <w:marLeft w:val="0"/>
                                  <w:marRight w:val="0"/>
                                  <w:marTop w:val="0"/>
                                  <w:marBottom w:val="0"/>
                                  <w:divBdr>
                                    <w:top w:val="none" w:sz="0" w:space="0" w:color="auto"/>
                                    <w:left w:val="none" w:sz="0" w:space="0" w:color="auto"/>
                                    <w:bottom w:val="none" w:sz="0" w:space="0" w:color="auto"/>
                                    <w:right w:val="none" w:sz="0" w:space="0" w:color="auto"/>
                                  </w:divBdr>
                                </w:div>
                              </w:divsChild>
                            </w:div>
                            <w:div w:id="1216315116">
                              <w:marLeft w:val="0"/>
                              <w:marRight w:val="0"/>
                              <w:marTop w:val="0"/>
                              <w:marBottom w:val="0"/>
                              <w:divBdr>
                                <w:top w:val="none" w:sz="0" w:space="0" w:color="auto"/>
                                <w:left w:val="none" w:sz="0" w:space="0" w:color="auto"/>
                                <w:bottom w:val="none" w:sz="0" w:space="0" w:color="auto"/>
                                <w:right w:val="none" w:sz="0" w:space="0" w:color="auto"/>
                              </w:divBdr>
                              <w:divsChild>
                                <w:div w:id="87120762">
                                  <w:marLeft w:val="0"/>
                                  <w:marRight w:val="0"/>
                                  <w:marTop w:val="0"/>
                                  <w:marBottom w:val="0"/>
                                  <w:divBdr>
                                    <w:top w:val="none" w:sz="0" w:space="0" w:color="auto"/>
                                    <w:left w:val="none" w:sz="0" w:space="0" w:color="auto"/>
                                    <w:bottom w:val="none" w:sz="0" w:space="0" w:color="auto"/>
                                    <w:right w:val="none" w:sz="0" w:space="0" w:color="auto"/>
                                  </w:divBdr>
                                </w:div>
                                <w:div w:id="144056521">
                                  <w:marLeft w:val="0"/>
                                  <w:marRight w:val="0"/>
                                  <w:marTop w:val="0"/>
                                  <w:marBottom w:val="0"/>
                                  <w:divBdr>
                                    <w:top w:val="none" w:sz="0" w:space="0" w:color="auto"/>
                                    <w:left w:val="none" w:sz="0" w:space="0" w:color="auto"/>
                                    <w:bottom w:val="none" w:sz="0" w:space="0" w:color="auto"/>
                                    <w:right w:val="none" w:sz="0" w:space="0" w:color="auto"/>
                                  </w:divBdr>
                                </w:div>
                              </w:divsChild>
                            </w:div>
                            <w:div w:id="342240825">
                              <w:marLeft w:val="0"/>
                              <w:marRight w:val="0"/>
                              <w:marTop w:val="0"/>
                              <w:marBottom w:val="0"/>
                              <w:divBdr>
                                <w:top w:val="none" w:sz="0" w:space="0" w:color="auto"/>
                                <w:left w:val="none" w:sz="0" w:space="0" w:color="auto"/>
                                <w:bottom w:val="none" w:sz="0" w:space="0" w:color="auto"/>
                                <w:right w:val="none" w:sz="0" w:space="0" w:color="auto"/>
                              </w:divBdr>
                              <w:divsChild>
                                <w:div w:id="1399670457">
                                  <w:marLeft w:val="0"/>
                                  <w:marRight w:val="0"/>
                                  <w:marTop w:val="0"/>
                                  <w:marBottom w:val="0"/>
                                  <w:divBdr>
                                    <w:top w:val="none" w:sz="0" w:space="0" w:color="auto"/>
                                    <w:left w:val="none" w:sz="0" w:space="0" w:color="auto"/>
                                    <w:bottom w:val="none" w:sz="0" w:space="0" w:color="auto"/>
                                    <w:right w:val="none" w:sz="0" w:space="0" w:color="auto"/>
                                  </w:divBdr>
                                </w:div>
                                <w:div w:id="1166938167">
                                  <w:marLeft w:val="0"/>
                                  <w:marRight w:val="0"/>
                                  <w:marTop w:val="0"/>
                                  <w:marBottom w:val="0"/>
                                  <w:divBdr>
                                    <w:top w:val="none" w:sz="0" w:space="0" w:color="auto"/>
                                    <w:left w:val="none" w:sz="0" w:space="0" w:color="auto"/>
                                    <w:bottom w:val="none" w:sz="0" w:space="0" w:color="auto"/>
                                    <w:right w:val="none" w:sz="0" w:space="0" w:color="auto"/>
                                  </w:divBdr>
                                </w:div>
                              </w:divsChild>
                            </w:div>
                            <w:div w:id="589656920">
                              <w:marLeft w:val="0"/>
                              <w:marRight w:val="0"/>
                              <w:marTop w:val="0"/>
                              <w:marBottom w:val="0"/>
                              <w:divBdr>
                                <w:top w:val="none" w:sz="0" w:space="0" w:color="auto"/>
                                <w:left w:val="none" w:sz="0" w:space="0" w:color="auto"/>
                                <w:bottom w:val="none" w:sz="0" w:space="0" w:color="auto"/>
                                <w:right w:val="none" w:sz="0" w:space="0" w:color="auto"/>
                              </w:divBdr>
                              <w:divsChild>
                                <w:div w:id="1326976524">
                                  <w:blockQuote w:val="1"/>
                                  <w:marLeft w:val="720"/>
                                  <w:marRight w:val="720"/>
                                  <w:marTop w:val="100"/>
                                  <w:marBottom w:val="100"/>
                                  <w:divBdr>
                                    <w:top w:val="none" w:sz="0" w:space="0" w:color="auto"/>
                                    <w:left w:val="none" w:sz="0" w:space="0" w:color="auto"/>
                                    <w:bottom w:val="none" w:sz="0" w:space="0" w:color="auto"/>
                                    <w:right w:val="none" w:sz="0" w:space="0" w:color="auto"/>
                                  </w:divBdr>
                                </w:div>
                                <w:div w:id="2038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ahUKEwi6m8Wz7KnMAhWmL8AKHdbQDgUQjRwIBw&amp;url=http%3A%2F%2Fjpdiacre.over-blog.com%2Farticle-cinq-rencontres-de-jesus-dans-l-evangile-selon-saint-luc-a-mediter-en-priant-le-chapelet-86487418.html&amp;psig=AFQjCNGAqJVyU0Nqh_OvdWza9d6Gu_yFug&amp;ust=14616756813219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img.over-blog-kiwi.com/0/29/33/63/20150909/ob_4d1975_photo-ok.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1117</Words>
  <Characters>6146</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4</cp:revision>
  <dcterms:created xsi:type="dcterms:W3CDTF">2016-04-25T12:26:00Z</dcterms:created>
  <dcterms:modified xsi:type="dcterms:W3CDTF">2016-04-25T13:05:00Z</dcterms:modified>
</cp:coreProperties>
</file>